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0C6A3" w14:textId="77777777" w:rsidR="00DF6DD3" w:rsidRDefault="00410421" w:rsidP="00DF00F0">
      <w:pPr>
        <w:pStyle w:val="Nadpis2"/>
        <w:spacing w:after="240"/>
      </w:pPr>
      <w:r>
        <w:t xml:space="preserve">Příloha č. 3 zadávací dokumentace – Závazný návrh kupní smlouvy </w:t>
      </w:r>
    </w:p>
    <w:p w14:paraId="51515652" w14:textId="77777777" w:rsidR="00DF6DD3" w:rsidRDefault="00410421">
      <w:pPr>
        <w:keepNext/>
        <w:widowControl w:val="0"/>
        <w:tabs>
          <w:tab w:val="left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2"/>
          <w:sz w:val="32"/>
          <w:szCs w:val="32"/>
          <w:lang w:eastAsia="hi-IN" w:bidi="hi-IN"/>
        </w:rPr>
      </w:pPr>
      <w:r>
        <w:rPr>
          <w:rFonts w:ascii="Calibri" w:eastAsia="Microsoft YaHei" w:hAnsi="Calibri"/>
          <w:b/>
          <w:bCs/>
          <w:kern w:val="2"/>
          <w:sz w:val="32"/>
          <w:szCs w:val="32"/>
          <w:lang w:eastAsia="hi-IN" w:bidi="hi-IN"/>
        </w:rPr>
        <w:t>KUPNÍ SMLOUVA</w:t>
      </w:r>
    </w:p>
    <w:p w14:paraId="3869726A" w14:textId="77777777" w:rsidR="00DF6DD3" w:rsidRDefault="00410421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>
        <w:rPr>
          <w:rFonts w:asciiTheme="minorHAnsi" w:hAnsiTheme="minorHAnsi" w:cstheme="minorHAnsi"/>
          <w:sz w:val="22"/>
          <w:szCs w:val="22"/>
        </w:rPr>
        <w:t>u</w:t>
      </w:r>
      <w:r>
        <w:rPr>
          <w:rFonts w:asciiTheme="minorHAnsi" w:hAnsiTheme="minorHAnsi" w:cstheme="minorHAnsi"/>
          <w:i/>
          <w:sz w:val="22"/>
          <w:szCs w:val="22"/>
        </w:rPr>
        <w:t>, v platném znění</w:t>
      </w:r>
    </w:p>
    <w:p w14:paraId="40571231" w14:textId="77777777" w:rsidR="00DF6DD3" w:rsidRDefault="00DF6DD3">
      <w:pPr>
        <w:widowControl w:val="0"/>
        <w:suppressAutoHyphens/>
        <w:jc w:val="center"/>
        <w:rPr>
          <w:rFonts w:ascii="Calibri" w:eastAsia="SimSun" w:hAnsi="Calibri"/>
          <w:kern w:val="2"/>
          <w:sz w:val="18"/>
          <w:lang w:eastAsia="hi-IN" w:bidi="hi-IN"/>
        </w:rPr>
      </w:pPr>
    </w:p>
    <w:p w14:paraId="6761B8CA" w14:textId="77777777" w:rsidR="00DF6DD3" w:rsidRDefault="00DF6DD3">
      <w:pPr>
        <w:widowControl w:val="0"/>
        <w:suppressAutoHyphens/>
        <w:jc w:val="center"/>
        <w:rPr>
          <w:rFonts w:ascii="Calibri" w:eastAsia="SimSun" w:hAnsi="Calibri"/>
          <w:b/>
          <w:kern w:val="2"/>
          <w:sz w:val="20"/>
          <w:lang w:eastAsia="hi-IN" w:bidi="hi-IN"/>
        </w:rPr>
      </w:pPr>
    </w:p>
    <w:p w14:paraId="2AFB192A" w14:textId="77777777" w:rsidR="00DF6DD3" w:rsidRDefault="00410421">
      <w:pPr>
        <w:pStyle w:val="Nadpis3"/>
        <w:rPr>
          <w:sz w:val="22"/>
          <w:szCs w:val="22"/>
        </w:rPr>
      </w:pPr>
      <w:r>
        <w:rPr>
          <w:sz w:val="22"/>
          <w:szCs w:val="22"/>
        </w:rPr>
        <w:t>Smluvní strany</w:t>
      </w:r>
    </w:p>
    <w:p w14:paraId="7E013CCA" w14:textId="77777777" w:rsidR="00DF6DD3" w:rsidRDefault="00DF6DD3">
      <w:pPr>
        <w:widowControl w:val="0"/>
        <w:suppressAutoHyphens/>
        <w:jc w:val="center"/>
        <w:rPr>
          <w:rFonts w:ascii="Calibri" w:eastAsia="SimSun" w:hAnsi="Calibri"/>
          <w:b/>
          <w:kern w:val="2"/>
          <w:lang w:eastAsia="hi-IN" w:bidi="hi-IN"/>
        </w:rPr>
      </w:pPr>
    </w:p>
    <w:p w14:paraId="10861E1A" w14:textId="1C2056A7" w:rsidR="00DF6DD3" w:rsidRDefault="00410421" w:rsidP="00A50D21">
      <w:pPr>
        <w:numPr>
          <w:ilvl w:val="0"/>
          <w:numId w:val="18"/>
        </w:numPr>
        <w:spacing w:after="200" w:line="276" w:lineRule="auto"/>
        <w:ind w:left="426" w:hanging="426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>Nemocnice Pardubického kraje, a.s.</w:t>
      </w:r>
    </w:p>
    <w:p w14:paraId="043D83B8" w14:textId="77777777" w:rsidR="00DF6DD3" w:rsidRDefault="00410421">
      <w:pPr>
        <w:ind w:left="426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Sídlo: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46F2ED21" w14:textId="77777777" w:rsidR="00DF6DD3" w:rsidRDefault="00410421">
      <w:pPr>
        <w:ind w:left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Zastoupená:</w:t>
      </w:r>
      <w:r>
        <w:rPr>
          <w:rFonts w:asciiTheme="minorHAnsi" w:hAnsiTheme="minorHAnsi"/>
          <w:sz w:val="22"/>
          <w:szCs w:val="22"/>
        </w:rPr>
        <w:tab/>
        <w:t xml:space="preserve">MUDr. Tomášem Gottvaldem, MHA, předsedou představenstva </w:t>
      </w:r>
    </w:p>
    <w:p w14:paraId="707FE92C" w14:textId="579D497C" w:rsidR="00DF6DD3" w:rsidRDefault="006B2DDB">
      <w:pPr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>Ing. Hynkem Raisem, MHA, místopředsedou</w:t>
      </w:r>
      <w:r w:rsidR="00410421">
        <w:rPr>
          <w:rFonts w:ascii="Calibri" w:hAnsi="Calibri"/>
          <w:sz w:val="22"/>
          <w:szCs w:val="22"/>
        </w:rPr>
        <w:t xml:space="preserve"> představenstva</w:t>
      </w:r>
    </w:p>
    <w:p w14:paraId="7621232F" w14:textId="77777777" w:rsidR="00DF6DD3" w:rsidRDefault="00410421">
      <w:pPr>
        <w:tabs>
          <w:tab w:val="left" w:pos="284"/>
          <w:tab w:val="left" w:pos="1134"/>
        </w:tabs>
        <w:ind w:left="426"/>
      </w:pPr>
      <w:r>
        <w:rPr>
          <w:rFonts w:asciiTheme="minorHAnsi" w:hAnsiTheme="minorHAnsi"/>
          <w:sz w:val="22"/>
          <w:szCs w:val="22"/>
        </w:rPr>
        <w:t>bankovní spojení:</w:t>
      </w:r>
      <w:r>
        <w:rPr>
          <w:rFonts w:asciiTheme="minorHAnsi" w:hAnsiTheme="minorHAnsi"/>
          <w:sz w:val="22"/>
          <w:szCs w:val="22"/>
        </w:rPr>
        <w:tab/>
        <w:t xml:space="preserve">Československá obchodní banka, a. s. </w:t>
      </w:r>
    </w:p>
    <w:p w14:paraId="704FB8FC" w14:textId="77777777" w:rsidR="00DF6DD3" w:rsidRDefault="00410421">
      <w:pPr>
        <w:ind w:left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číslo účtu: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280123725/0300</w:t>
      </w:r>
    </w:p>
    <w:p w14:paraId="3D787F94" w14:textId="77777777" w:rsidR="00DF6DD3" w:rsidRDefault="00410421">
      <w:pPr>
        <w:ind w:left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IČO: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>27520536</w:t>
      </w:r>
    </w:p>
    <w:p w14:paraId="52C3171F" w14:textId="77777777" w:rsidR="00DF6DD3" w:rsidRDefault="00410421">
      <w:pPr>
        <w:ind w:firstLine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DIČ: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CZ27520536</w:t>
      </w:r>
    </w:p>
    <w:p w14:paraId="215AEF9B" w14:textId="77777777" w:rsidR="00DF6DD3" w:rsidRDefault="00410421">
      <w:pPr>
        <w:ind w:left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38A6E400" w14:textId="7933C38D" w:rsidR="00DF6DD3" w:rsidRDefault="00410421" w:rsidP="00721482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Kontaktní osoba ve věcech technických: ………………………</w:t>
      </w:r>
      <w:r w:rsidR="00721482">
        <w:rPr>
          <w:rFonts w:ascii="Calibri" w:hAnsi="Calibri" w:cs="Calibri"/>
          <w:sz w:val="22"/>
          <w:szCs w:val="22"/>
        </w:rPr>
        <w:t>, tel. …………, email: ……………</w:t>
      </w:r>
      <w:r>
        <w:rPr>
          <w:rFonts w:ascii="Calibri" w:hAnsi="Calibri" w:cs="Calibri"/>
          <w:sz w:val="22"/>
          <w:szCs w:val="22"/>
        </w:rPr>
        <w:t xml:space="preserve"> (bude doplněno před podpisem smlouvy)</w:t>
      </w:r>
    </w:p>
    <w:p w14:paraId="2553B84E" w14:textId="23DDC706" w:rsidR="00DF6DD3" w:rsidRDefault="00410421" w:rsidP="00721482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2E444A">
        <w:rPr>
          <w:rFonts w:ascii="Calibri" w:hAnsi="Calibri" w:cs="Calibri"/>
          <w:sz w:val="22"/>
          <w:szCs w:val="22"/>
        </w:rPr>
        <w:t>+420 466 011 111 nebo +420 467 431 111</w:t>
      </w:r>
    </w:p>
    <w:p w14:paraId="17D246E7" w14:textId="3BAF42E1" w:rsidR="00DF6DD3" w:rsidRDefault="00721482">
      <w:pPr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410421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410421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410421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="00410421">
        <w:rPr>
          <w:rFonts w:ascii="Calibri" w:hAnsi="Calibri" w:cs="Calibri"/>
          <w:sz w:val="22"/>
          <w:szCs w:val="22"/>
        </w:rPr>
        <w:t>eiefkcs</w:t>
      </w:r>
      <w:proofErr w:type="spellEnd"/>
    </w:p>
    <w:p w14:paraId="78F6D917" w14:textId="77777777" w:rsidR="00DF6DD3" w:rsidRDefault="00410421">
      <w:pPr>
        <w:ind w:left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(dále jen „kupující“) na straně jedné</w:t>
      </w:r>
    </w:p>
    <w:p w14:paraId="30F34B01" w14:textId="77777777" w:rsidR="00DF6DD3" w:rsidRDefault="00DF6DD3">
      <w:pPr>
        <w:widowControl w:val="0"/>
        <w:suppressAutoHyphens/>
        <w:rPr>
          <w:rFonts w:ascii="Calibri" w:eastAsia="SimSun" w:hAnsi="Calibri"/>
          <w:kern w:val="2"/>
          <w:sz w:val="12"/>
          <w:szCs w:val="12"/>
          <w:lang w:eastAsia="hi-IN" w:bidi="hi-IN"/>
        </w:rPr>
      </w:pPr>
    </w:p>
    <w:p w14:paraId="009144C0" w14:textId="77777777" w:rsidR="00DF6DD3" w:rsidRDefault="00410421">
      <w:pPr>
        <w:widowControl w:val="0"/>
        <w:suppressAutoHyphens/>
        <w:rPr>
          <w:rFonts w:ascii="Calibri" w:eastAsia="SimSun" w:hAnsi="Calibri"/>
          <w:iCs/>
          <w:kern w:val="2"/>
          <w:sz w:val="20"/>
          <w:lang w:eastAsia="hi-IN" w:bidi="hi-IN"/>
        </w:rPr>
      </w:pPr>
      <w:r>
        <w:rPr>
          <w:rFonts w:ascii="Calibri" w:eastAsia="SimSun" w:hAnsi="Calibri"/>
          <w:kern w:val="2"/>
          <w:sz w:val="20"/>
          <w:lang w:eastAsia="hi-IN" w:bidi="hi-IN"/>
        </w:rPr>
        <w:tab/>
      </w:r>
      <w:r>
        <w:rPr>
          <w:rFonts w:ascii="Calibri" w:eastAsia="SimSun" w:hAnsi="Calibri"/>
          <w:kern w:val="2"/>
          <w:sz w:val="20"/>
          <w:lang w:eastAsia="hi-IN" w:bidi="hi-IN"/>
        </w:rPr>
        <w:tab/>
      </w:r>
    </w:p>
    <w:p w14:paraId="600735FE" w14:textId="77777777" w:rsidR="00DF6DD3" w:rsidRDefault="00DF6DD3">
      <w:pPr>
        <w:widowControl w:val="0"/>
        <w:suppressAutoHyphens/>
        <w:rPr>
          <w:rFonts w:ascii="Calibri" w:eastAsia="SimSun" w:hAnsi="Calibri"/>
          <w:kern w:val="2"/>
          <w:sz w:val="12"/>
          <w:szCs w:val="12"/>
          <w:lang w:eastAsia="hi-IN" w:bidi="hi-IN"/>
        </w:rPr>
      </w:pPr>
    </w:p>
    <w:p w14:paraId="0FAF2C9E" w14:textId="77777777" w:rsidR="00DF6DD3" w:rsidRDefault="00410421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4E4F5215" w14:textId="77777777" w:rsidR="00DF6DD3" w:rsidRDefault="00DF6DD3">
      <w:pPr>
        <w:rPr>
          <w:rFonts w:asciiTheme="minorHAnsi" w:hAnsiTheme="minorHAnsi" w:cstheme="minorHAnsi"/>
          <w:sz w:val="22"/>
          <w:szCs w:val="22"/>
        </w:rPr>
      </w:pPr>
    </w:p>
    <w:p w14:paraId="540CE1AB" w14:textId="77777777" w:rsidR="00DF6DD3" w:rsidRDefault="00DF6DD3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D3A487F" w14:textId="1A073405" w:rsidR="00DF6DD3" w:rsidRPr="002E444A" w:rsidRDefault="00410421">
      <w:pPr>
        <w:numPr>
          <w:ilvl w:val="0"/>
          <w:numId w:val="18"/>
        </w:numPr>
        <w:spacing w:after="200" w:line="276" w:lineRule="auto"/>
        <w:ind w:left="360"/>
        <w:contextualSpacing/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  <w:r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Pr="002E444A">
        <w:rPr>
          <w:rFonts w:asciiTheme="minorHAnsi" w:hAnsiTheme="minorHAnsi"/>
          <w:b/>
          <w:color w:val="000000" w:themeColor="text1"/>
          <w:sz w:val="22"/>
          <w:szCs w:val="22"/>
          <w:highlight w:val="yellow"/>
        </w:rPr>
        <w:t>obchodní firma / jméno a příjmení</w:t>
      </w:r>
      <w:r w:rsidR="002E444A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="002E444A" w:rsidRPr="002E444A">
        <w:rPr>
          <w:rFonts w:asciiTheme="minorHAnsi" w:hAnsiTheme="minorHAnsi"/>
          <w:bCs/>
          <w:i/>
          <w:iCs/>
          <w:color w:val="000000" w:themeColor="text1"/>
          <w:sz w:val="22"/>
          <w:szCs w:val="22"/>
          <w:highlight w:val="yellow"/>
        </w:rPr>
        <w:t>(doplní dodavatel)</w:t>
      </w:r>
    </w:p>
    <w:p w14:paraId="0FFBEEC8" w14:textId="7DD04A9E" w:rsidR="00DF6DD3" w:rsidRDefault="00410421" w:rsidP="00E607D9">
      <w:pPr>
        <w:tabs>
          <w:tab w:val="left" w:pos="1701"/>
          <w:tab w:val="left" w:pos="2127"/>
        </w:tabs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E607D9">
        <w:rPr>
          <w:rFonts w:asciiTheme="minorHAnsi" w:hAnsiTheme="minorHAnsi"/>
          <w:color w:val="000000" w:themeColor="text1"/>
          <w:sz w:val="22"/>
          <w:szCs w:val="22"/>
        </w:rPr>
        <w:tab/>
      </w:r>
      <w:r w:rsidR="00E607D9">
        <w:rPr>
          <w:rFonts w:asciiTheme="minorHAnsi" w:hAnsiTheme="minorHAnsi"/>
          <w:color w:val="000000" w:themeColor="text1"/>
          <w:sz w:val="22"/>
          <w:szCs w:val="22"/>
        </w:rPr>
        <w:tab/>
      </w:r>
      <w:r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="002E444A" w:rsidRPr="002E444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</w:p>
    <w:p w14:paraId="4F041C70" w14:textId="2794299D" w:rsidR="00DF6DD3" w:rsidRDefault="00410421" w:rsidP="00E607D9">
      <w:pPr>
        <w:tabs>
          <w:tab w:val="left" w:pos="1701"/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E607D9">
        <w:rPr>
          <w:rFonts w:asciiTheme="minorHAnsi" w:hAnsiTheme="minorHAnsi"/>
          <w:color w:val="000000" w:themeColor="text1"/>
          <w:sz w:val="22"/>
          <w:szCs w:val="22"/>
        </w:rPr>
        <w:tab/>
      </w:r>
      <w:r w:rsidR="00E607D9">
        <w:rPr>
          <w:rFonts w:asciiTheme="minorHAnsi" w:hAnsiTheme="minorHAnsi"/>
          <w:color w:val="000000" w:themeColor="text1"/>
          <w:sz w:val="22"/>
          <w:szCs w:val="22"/>
        </w:rPr>
        <w:tab/>
      </w:r>
      <w:r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2E444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BC3CDDA" w14:textId="7A0D3E3A" w:rsidR="00DF6DD3" w:rsidRDefault="00410421" w:rsidP="00E607D9">
      <w:pPr>
        <w:tabs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E607D9">
        <w:rPr>
          <w:rFonts w:asciiTheme="minorHAnsi" w:hAnsiTheme="minorHAnsi"/>
          <w:color w:val="000000" w:themeColor="text1"/>
          <w:sz w:val="22"/>
          <w:szCs w:val="22"/>
        </w:rPr>
        <w:tab/>
      </w:r>
      <w:r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2E444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1BD03E1" w14:textId="08E898E8" w:rsidR="00DF6DD3" w:rsidRDefault="00410421" w:rsidP="00E607D9">
      <w:pPr>
        <w:tabs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>
        <w:rPr>
          <w:rFonts w:asciiTheme="minorHAnsi" w:hAnsiTheme="minorHAnsi"/>
          <w:color w:val="000000" w:themeColor="text1"/>
          <w:sz w:val="22"/>
          <w:szCs w:val="22"/>
        </w:rPr>
        <w:tab/>
      </w:r>
      <w:r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2E444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ab/>
      </w:r>
      <w:r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B4AA6ED" w14:textId="4F3AACE5" w:rsidR="00DF6DD3" w:rsidRDefault="00410421" w:rsidP="00E607D9">
      <w:pPr>
        <w:tabs>
          <w:tab w:val="left" w:pos="1701"/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IČO</w:t>
      </w:r>
      <w:r w:rsidR="00E607D9">
        <w:rPr>
          <w:rFonts w:asciiTheme="minorHAnsi" w:hAnsiTheme="minorHAnsi"/>
          <w:color w:val="000000" w:themeColor="text1"/>
          <w:sz w:val="22"/>
          <w:szCs w:val="22"/>
        </w:rPr>
        <w:t>:</w:t>
      </w:r>
      <w:r w:rsidR="00E607D9">
        <w:rPr>
          <w:rFonts w:asciiTheme="minorHAnsi" w:hAnsiTheme="minorHAnsi"/>
          <w:color w:val="000000" w:themeColor="text1"/>
          <w:sz w:val="22"/>
          <w:szCs w:val="22"/>
        </w:rPr>
        <w:tab/>
      </w:r>
      <w:r w:rsidR="00E607D9">
        <w:rPr>
          <w:rFonts w:asciiTheme="minorHAnsi" w:hAnsiTheme="minorHAnsi"/>
          <w:color w:val="000000" w:themeColor="text1"/>
          <w:sz w:val="22"/>
          <w:szCs w:val="22"/>
        </w:rPr>
        <w:tab/>
      </w:r>
      <w:r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2E444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ab/>
      </w:r>
      <w:r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9F2CA48" w14:textId="24E1EB92" w:rsidR="00DF6DD3" w:rsidRDefault="00410421" w:rsidP="00E607D9">
      <w:pPr>
        <w:tabs>
          <w:tab w:val="left" w:pos="2127"/>
        </w:tabs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DIČ:</w:t>
      </w:r>
      <w:r w:rsidR="00E607D9">
        <w:rPr>
          <w:rFonts w:asciiTheme="minorHAnsi" w:hAnsiTheme="minorHAnsi"/>
          <w:color w:val="000000" w:themeColor="text1"/>
          <w:sz w:val="22"/>
          <w:szCs w:val="22"/>
        </w:rPr>
        <w:tab/>
      </w:r>
      <w:r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2E444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ab/>
      </w:r>
      <w:r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247137B" w14:textId="77777777" w:rsidR="00DF6DD3" w:rsidRDefault="00410421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proofErr w:type="gramStart"/>
      <w:r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…(</w:t>
      </w:r>
      <w:proofErr w:type="gramEnd"/>
      <w:r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r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>, oddíl</w:t>
      </w:r>
      <w:r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>, vložka</w:t>
      </w:r>
      <w:r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p w14:paraId="0BC34209" w14:textId="21918973" w:rsidR="00DF6DD3" w:rsidRDefault="00410421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Kontaktní osoba ve věcech technických: </w:t>
      </w:r>
      <w:r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……………………</w:t>
      </w:r>
      <w:r w:rsidR="00721482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, tel. ………………, email: </w:t>
      </w:r>
      <w:r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………………… </w:t>
      </w:r>
      <w:r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</w:p>
    <w:p w14:paraId="2514F615" w14:textId="77777777" w:rsidR="00DF6DD3" w:rsidRDefault="00410421">
      <w:pPr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E-mail: </w:t>
      </w:r>
      <w:r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</w:p>
    <w:p w14:paraId="30313B4D" w14:textId="4EEC243E" w:rsidR="00DF6DD3" w:rsidRDefault="00721482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410421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41042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gramStart"/>
      <w:r w:rsidR="00410421">
        <w:rPr>
          <w:rFonts w:asciiTheme="minorHAnsi" w:hAnsiTheme="minorHAnsi"/>
          <w:color w:val="000000" w:themeColor="text1"/>
          <w:sz w:val="22"/>
          <w:szCs w:val="22"/>
        </w:rPr>
        <w:t>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410421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410421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</w:t>
      </w:r>
      <w:proofErr w:type="gramEnd"/>
      <w:r w:rsidR="00410421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………………………. </w:t>
      </w:r>
      <w:r w:rsidR="00410421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</w:p>
    <w:p w14:paraId="6BBCD13C" w14:textId="77777777" w:rsidR="00DF6DD3" w:rsidRDefault="00410421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(dále jen „prodávající“) na straně druhé</w:t>
      </w:r>
    </w:p>
    <w:p w14:paraId="45B3E9F3" w14:textId="77777777" w:rsidR="00DF6DD3" w:rsidRDefault="00DF6DD3">
      <w:pPr>
        <w:widowControl w:val="0"/>
        <w:tabs>
          <w:tab w:val="left" w:pos="426"/>
        </w:tabs>
        <w:suppressAutoHyphens/>
        <w:rPr>
          <w:rFonts w:asciiTheme="minorHAnsi" w:hAnsiTheme="minorHAnsi" w:cstheme="minorHAnsi"/>
          <w:sz w:val="22"/>
          <w:szCs w:val="22"/>
        </w:rPr>
      </w:pPr>
    </w:p>
    <w:p w14:paraId="2222F28F" w14:textId="77777777" w:rsidR="00DF6DD3" w:rsidRDefault="00DF6DD3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31C02547" w14:textId="77777777" w:rsidR="00DF6DD3" w:rsidRDefault="00410421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(společně též dále jen „smluvní strany“)</w:t>
      </w:r>
    </w:p>
    <w:p w14:paraId="3362D9A7" w14:textId="77777777" w:rsidR="00DF6DD3" w:rsidRDefault="00410421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>uzavírají</w:t>
      </w:r>
    </w:p>
    <w:p w14:paraId="7244B2BB" w14:textId="77777777" w:rsidR="00DF6DD3" w:rsidRDefault="00410421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>níže uvedeného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5089B2AF" w14:textId="77777777" w:rsidR="00DF6DD3" w:rsidRDefault="00410421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  <w:t>tuto kupní smlouvu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4D98BC10" w14:textId="4A193589" w:rsidR="00DF6DD3" w:rsidRDefault="00410421">
      <w:pPr>
        <w:widowControl w:val="0"/>
        <w:tabs>
          <w:tab w:val="left" w:pos="2805"/>
          <w:tab w:val="center" w:pos="4819"/>
        </w:tabs>
        <w:suppressAutoHyphens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(dále jen „smlouva“)</w:t>
      </w:r>
    </w:p>
    <w:p w14:paraId="4427B677" w14:textId="59AB01F1" w:rsidR="00410421" w:rsidRDefault="00DF00F0" w:rsidP="00DF00F0">
      <w:pPr>
        <w:widowControl w:val="0"/>
        <w:tabs>
          <w:tab w:val="left" w:pos="6136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1076561E" w14:textId="77777777" w:rsidR="00DF00F0" w:rsidRDefault="00DF00F0" w:rsidP="00DF00F0">
      <w:pPr>
        <w:widowControl w:val="0"/>
        <w:tabs>
          <w:tab w:val="left" w:pos="6136"/>
        </w:tabs>
        <w:suppressAutoHyphens/>
        <w:rPr>
          <w:rFonts w:asciiTheme="minorHAnsi" w:hAnsiTheme="minorHAnsi" w:cstheme="minorHAnsi"/>
          <w:sz w:val="22"/>
          <w:szCs w:val="22"/>
        </w:rPr>
      </w:pPr>
    </w:p>
    <w:p w14:paraId="77739F81" w14:textId="6059ADAF" w:rsidR="00DF6DD3" w:rsidRPr="00410421" w:rsidRDefault="00410421" w:rsidP="00DF00F0">
      <w:pPr>
        <w:widowControl w:val="0"/>
        <w:shd w:val="clear" w:color="auto" w:fill="FFFFFF" w:themeFill="background1"/>
        <w:suppressAutoHyphens/>
        <w:spacing w:after="2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Podkladem pro uzavření této smlouvy je nabídka vybraného dodavatele předložená </w:t>
      </w:r>
      <w:r w:rsidRPr="00410421">
        <w:rPr>
          <w:rFonts w:asciiTheme="minorHAnsi" w:hAnsiTheme="minorHAnsi"/>
          <w:sz w:val="22"/>
          <w:szCs w:val="22"/>
        </w:rPr>
        <w:t xml:space="preserve">v rámci </w:t>
      </w:r>
      <w:r w:rsidR="005C5455">
        <w:rPr>
          <w:rFonts w:asciiTheme="minorHAnsi" w:hAnsiTheme="minorHAnsi"/>
          <w:sz w:val="22"/>
          <w:szCs w:val="22"/>
        </w:rPr>
        <w:t>výběrového</w:t>
      </w:r>
      <w:r w:rsidRPr="00410421">
        <w:rPr>
          <w:rFonts w:asciiTheme="minorHAnsi" w:hAnsiTheme="minorHAnsi"/>
          <w:sz w:val="22"/>
          <w:szCs w:val="22"/>
        </w:rPr>
        <w:t xml:space="preserve"> řízení </w:t>
      </w:r>
      <w:r w:rsidR="005C5455" w:rsidRPr="005C5455">
        <w:rPr>
          <w:rFonts w:asciiTheme="minorHAnsi" w:hAnsiTheme="minorHAnsi"/>
          <w:sz w:val="22"/>
          <w:szCs w:val="22"/>
        </w:rPr>
        <w:t xml:space="preserve">na zadání veřejné zakázky malého rozsahu na dodávky s názvem </w:t>
      </w:r>
      <w:r w:rsidR="005C5455">
        <w:rPr>
          <w:rFonts w:asciiTheme="minorHAnsi" w:hAnsiTheme="minorHAnsi"/>
          <w:sz w:val="22"/>
          <w:szCs w:val="22"/>
        </w:rPr>
        <w:t>„</w:t>
      </w:r>
      <w:bookmarkStart w:id="0" w:name="_Hlk73516069"/>
      <w:r w:rsidR="001314F3" w:rsidRPr="001314F3">
        <w:rPr>
          <w:rFonts w:asciiTheme="minorHAnsi" w:hAnsiTheme="minorHAnsi"/>
          <w:b/>
          <w:bCs/>
          <w:sz w:val="22"/>
          <w:szCs w:val="22"/>
        </w:rPr>
        <w:t>Hyper-hypotermický vodní systém</w:t>
      </w:r>
      <w:bookmarkEnd w:id="0"/>
      <w:r w:rsidR="005C5455">
        <w:rPr>
          <w:rFonts w:asciiTheme="minorHAnsi" w:hAnsiTheme="minorHAnsi"/>
          <w:b/>
          <w:bCs/>
          <w:sz w:val="22"/>
          <w:szCs w:val="22"/>
        </w:rPr>
        <w:t>“</w:t>
      </w:r>
      <w:r w:rsidR="005C5455" w:rsidRPr="005C5455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(dále jen „veřejná zakázka“).  </w:t>
      </w:r>
    </w:p>
    <w:p w14:paraId="29BB1512" w14:textId="77777777" w:rsidR="00DF6DD3" w:rsidRDefault="00DF6DD3">
      <w:pPr>
        <w:widowControl w:val="0"/>
        <w:shd w:val="clear" w:color="auto" w:fill="FFFFFF" w:themeFill="background1"/>
        <w:suppressAutoHyphens/>
        <w:rPr>
          <w:rFonts w:ascii="Calibri" w:eastAsia="SimSun" w:hAnsi="Calibri"/>
          <w:b/>
          <w:bCs/>
          <w:kern w:val="2"/>
          <w:sz w:val="20"/>
          <w:szCs w:val="20"/>
          <w:lang w:eastAsia="hi-IN" w:bidi="hi-IN"/>
        </w:rPr>
      </w:pPr>
    </w:p>
    <w:p w14:paraId="09241B19" w14:textId="77777777" w:rsidR="00DF6DD3" w:rsidRDefault="00410421" w:rsidP="006B2DDB">
      <w:pPr>
        <w:keepNext/>
        <w:widowControl w:val="0"/>
        <w:suppressAutoHyphens/>
        <w:jc w:val="center"/>
        <w:rPr>
          <w:rFonts w:ascii="Calibri" w:eastAsia="SimSun" w:hAnsi="Calibri"/>
          <w:b/>
          <w:bCs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/>
          <w:b/>
          <w:bCs/>
          <w:kern w:val="2"/>
          <w:sz w:val="22"/>
          <w:szCs w:val="22"/>
          <w:lang w:eastAsia="hi-IN" w:bidi="hi-IN"/>
        </w:rPr>
        <w:t>I.</w:t>
      </w:r>
    </w:p>
    <w:p w14:paraId="49305377" w14:textId="77777777" w:rsidR="00DF6DD3" w:rsidRDefault="00410421" w:rsidP="006B2DDB">
      <w:pPr>
        <w:keepNext/>
        <w:widowControl w:val="0"/>
        <w:suppressAutoHyphens/>
        <w:spacing w:after="240"/>
        <w:jc w:val="center"/>
        <w:rPr>
          <w:rFonts w:ascii="Calibri" w:eastAsia="SimSun" w:hAnsi="Calibri"/>
          <w:b/>
          <w:bCs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/>
          <w:b/>
          <w:bCs/>
          <w:kern w:val="2"/>
          <w:sz w:val="22"/>
          <w:szCs w:val="22"/>
          <w:lang w:eastAsia="hi-IN" w:bidi="hi-IN"/>
        </w:rPr>
        <w:t>Předmět smlouvy</w:t>
      </w:r>
    </w:p>
    <w:p w14:paraId="5DFEDDB6" w14:textId="5EE8AC2A" w:rsidR="00DF6DD3" w:rsidRDefault="00410421" w:rsidP="00145ED2">
      <w:pPr>
        <w:widowControl w:val="0"/>
        <w:numPr>
          <w:ilvl w:val="0"/>
          <w:numId w:val="13"/>
        </w:numPr>
        <w:tabs>
          <w:tab w:val="left" w:pos="709"/>
        </w:tabs>
        <w:suppressAutoHyphens/>
        <w:spacing w:after="60"/>
        <w:ind w:left="709" w:hanging="425"/>
        <w:jc w:val="both"/>
      </w:pPr>
      <w:r w:rsidRPr="00B2403D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Prodávající se zavazuje dodat kupujícímu </w:t>
      </w:r>
      <w:bookmarkStart w:id="1" w:name="_Hlk66363063"/>
      <w:r w:rsidR="001314F3" w:rsidRPr="001314F3"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2 ks</w:t>
      </w:r>
      <w:r w:rsidR="001314F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</w:t>
      </w:r>
      <w:r w:rsidR="001314F3" w:rsidRPr="001314F3"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hyper-hypotermick</w:t>
      </w:r>
      <w:r w:rsidR="001314F3"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ého</w:t>
      </w:r>
      <w:r w:rsidR="001314F3" w:rsidRPr="001314F3"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 xml:space="preserve"> vodní</w:t>
      </w:r>
      <w:r w:rsidR="001314F3"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ho</w:t>
      </w:r>
      <w:r w:rsidR="001314F3" w:rsidRPr="001314F3"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 xml:space="preserve"> systém</w:t>
      </w:r>
      <w:r w:rsidR="001314F3"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u</w:t>
      </w:r>
      <w:r w:rsidR="00B35CEC"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 xml:space="preserve"> </w:t>
      </w:r>
      <w:r w:rsidR="00F41153" w:rsidRPr="00D408D4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(</w:t>
      </w:r>
      <w:r w:rsidR="00F41153" w:rsidRPr="00145ED2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název </w:t>
      </w:r>
      <w:r w:rsidR="00E607D9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přístroje, </w:t>
      </w:r>
      <w:r w:rsidR="00F41153" w:rsidRPr="00145ED2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typové označení</w:t>
      </w:r>
      <w:r w:rsidR="002E444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, příp. </w:t>
      </w:r>
      <w:r w:rsidR="00E607D9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počet kusů </w:t>
      </w:r>
      <w:r w:rsidR="00F41153" w:rsidRPr="00145ED2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doplní dodavatel)</w:t>
      </w:r>
      <w:r w:rsidR="00F41153">
        <w:rPr>
          <w:rFonts w:ascii="Calibri" w:eastAsia="SimSun" w:hAnsi="Calibri"/>
          <w:kern w:val="2"/>
          <w:sz w:val="22"/>
          <w:szCs w:val="22"/>
          <w:lang w:eastAsia="hi-IN" w:bidi="hi-IN"/>
        </w:rPr>
        <w:t>,</w:t>
      </w:r>
      <w:bookmarkEnd w:id="1"/>
      <w:r w:rsidR="005500A4">
        <w:rPr>
          <w:rFonts w:ascii="Calibri" w:eastAsia="SimSun" w:hAnsi="Calibri"/>
          <w:kern w:val="2"/>
          <w:sz w:val="22"/>
          <w:szCs w:val="22"/>
          <w:lang w:eastAsia="hi-IN" w:bidi="hi-IN"/>
        </w:rPr>
        <w:t xml:space="preserve"> </w:t>
      </w:r>
      <w:bookmarkStart w:id="2" w:name="_Hlk66363089"/>
      <w:r w:rsidRPr="00B2403D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včetně veškerého příslušenství, </w:t>
      </w:r>
      <w:bookmarkEnd w:id="2"/>
      <w:r w:rsidRPr="00B2403D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jehož specifikace je uvedena v příloze č. </w:t>
      </w:r>
      <w:r w:rsidR="001200CF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2</w:t>
      </w:r>
      <w:r w:rsidRPr="002820CC">
        <w:rPr>
          <w:rFonts w:ascii="Calibri" w:eastAsia="SimSun" w:hAnsi="Calibri" w:cs="Calibri"/>
          <w:color w:val="FF0000"/>
          <w:kern w:val="2"/>
          <w:sz w:val="22"/>
          <w:szCs w:val="22"/>
          <w:lang w:eastAsia="hi-IN" w:bidi="hi-IN"/>
        </w:rPr>
        <w:t xml:space="preserve"> </w:t>
      </w:r>
      <w:r w:rsidRPr="00B2403D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této smlouvy (dále také „zboží“), a převést na kupujícího vlastnické právo ke zboží. Kupující se zavazuje prodávajícímu za poskytnuté plnění zaplatit za podmínek uvedených v této smlouvě kupní cenu dle čl. III této smlouvy.</w:t>
      </w:r>
    </w:p>
    <w:p w14:paraId="158C7506" w14:textId="77777777" w:rsidR="00DF6DD3" w:rsidRDefault="00410421">
      <w:pPr>
        <w:widowControl w:val="0"/>
        <w:numPr>
          <w:ilvl w:val="0"/>
          <w:numId w:val="13"/>
        </w:numPr>
        <w:tabs>
          <w:tab w:val="left" w:pos="709"/>
          <w:tab w:val="left" w:pos="1440"/>
        </w:tabs>
        <w:suppressAutoHyphens/>
        <w:spacing w:after="60"/>
        <w:ind w:left="709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Prodávající se zavazuje dodat kupujícímu zboží, které</w:t>
      </w:r>
    </w:p>
    <w:p w14:paraId="48721BDB" w14:textId="77777777" w:rsidR="00DF6DD3" w:rsidRDefault="00410421">
      <w:pPr>
        <w:pStyle w:val="Odstavecseseznamem"/>
        <w:numPr>
          <w:ilvl w:val="0"/>
          <w:numId w:val="19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je nové, nepoužité, nerepasované, nepoškozené, plně funkční, nevyužité pro výstavní, prezentační či jiné reklamní účely;</w:t>
      </w:r>
    </w:p>
    <w:p w14:paraId="5CA36EA2" w14:textId="77777777" w:rsidR="00DF6DD3" w:rsidRDefault="00410421">
      <w:pPr>
        <w:pStyle w:val="Odstavecseseznamem"/>
        <w:numPr>
          <w:ilvl w:val="0"/>
          <w:numId w:val="19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je z hlediska platných právních předpisů způsobilé a vhodné pro použití při poskytování zdravotní péče v ČR, u přístrojového vybavení byla stanoveným způsobem posouzena shoda jeho vlastností s technickými požadavky, které stanoví příslušná nařízení vlády, je označeno stanoveným způsobem a výrobce nebo jeho zplnomocněný zástupce o tom vydal písemné prohlášení o shodě;</w:t>
      </w:r>
    </w:p>
    <w:p w14:paraId="04D82109" w14:textId="45851778" w:rsidR="00DF6DD3" w:rsidRDefault="00410421">
      <w:pPr>
        <w:pStyle w:val="Odstavecseseznamem"/>
        <w:widowControl w:val="0"/>
        <w:numPr>
          <w:ilvl w:val="0"/>
          <w:numId w:val="19"/>
        </w:numPr>
        <w:tabs>
          <w:tab w:val="left" w:pos="426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hAnsi="Calibri" w:cs="Calibri"/>
          <w:sz w:val="22"/>
          <w:szCs w:val="22"/>
        </w:rPr>
        <w:t>má kvalitativní a technické vlastnosti odpovídající požadavkům stanoveným obecně závaznými právními předpisy, zákona č. 102/2001 Sb., o obecné bezpečnosti výrobků, v platném znění, zákona č. 22/1997 Sb., o technických požadavcích na výrobky, v platném znění, a příslušným prováděcím právním předpisům ke zdravotnickým prostředkům, českým technickým normám a ostatním ČSN a požadavkům stanoveným v zadávacích a smluvních podmínkách k</w:t>
      </w:r>
      <w:r w:rsidR="005C5455">
        <w:rPr>
          <w:rFonts w:ascii="Calibri" w:hAnsi="Calibri" w:cs="Calibri"/>
          <w:sz w:val="22"/>
          <w:szCs w:val="22"/>
        </w:rPr>
        <w:t xml:space="preserve"> výběrovému </w:t>
      </w:r>
      <w:r>
        <w:rPr>
          <w:rFonts w:ascii="Calibri" w:hAnsi="Calibri" w:cs="Calibri"/>
          <w:sz w:val="22"/>
          <w:szCs w:val="22"/>
        </w:rPr>
        <w:t>řízení, musí splňovat zákon č. 268/2014 Sb., o zdravotnických prostředcích, v platném znění.</w:t>
      </w:r>
    </w:p>
    <w:p w14:paraId="7278041F" w14:textId="77777777" w:rsidR="00DF6DD3" w:rsidRDefault="00410421" w:rsidP="00A50D21">
      <w:pPr>
        <w:widowControl w:val="0"/>
        <w:numPr>
          <w:ilvl w:val="0"/>
          <w:numId w:val="13"/>
        </w:numPr>
        <w:tabs>
          <w:tab w:val="left" w:pos="709"/>
          <w:tab w:val="left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Plnění předmětu veřejné zakázky zahrnuje:</w:t>
      </w:r>
    </w:p>
    <w:p w14:paraId="01431FC3" w14:textId="77777777" w:rsidR="00DF6DD3" w:rsidRDefault="00410421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•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>zajištění dopravy všech položek dodávky do místa plnění,</w:t>
      </w:r>
    </w:p>
    <w:p w14:paraId="0726311E" w14:textId="77777777" w:rsidR="00DF6DD3" w:rsidRDefault="00410421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•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>instalaci všech položek dodávky v místě plnění a montáž (ustavení, sestavení a propojení položek dodávky, napojení na zdroje, zejména připojení k místním elektrickým rozvodům, k slaboproudým a optickým rozvodům, rozvodu vody, demineralizované vody, plynu, technických plynů, tepla, chladu či vzduchotechniky, je-li funkce položek dodávky pořizovaných přístrojů podmíněna takovým připojením)</w:t>
      </w:r>
    </w:p>
    <w:p w14:paraId="5CC77959" w14:textId="77777777" w:rsidR="00DF6DD3" w:rsidRDefault="00410421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•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>uvedení všech položek dodávky do plného provozu zahrnující</w:t>
      </w:r>
    </w:p>
    <w:p w14:paraId="6B87313B" w14:textId="77777777" w:rsidR="00DF6DD3" w:rsidRDefault="00410421">
      <w:pPr>
        <w:widowControl w:val="0"/>
        <w:tabs>
          <w:tab w:val="left" w:pos="1701"/>
        </w:tabs>
        <w:suppressAutoHyphens/>
        <w:spacing w:after="60"/>
        <w:ind w:firstLine="1418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>odzkoušení a ověření správné funkčnosti, případně seřízení, předvedení plné funkčnosti,</w:t>
      </w:r>
    </w:p>
    <w:p w14:paraId="3C78A5D6" w14:textId="77777777" w:rsidR="00DF6DD3" w:rsidRDefault="00410421">
      <w:pPr>
        <w:widowControl w:val="0"/>
        <w:tabs>
          <w:tab w:val="left" w:pos="1701"/>
        </w:tabs>
        <w:suppressAutoHyphens/>
        <w:spacing w:after="60"/>
        <w:ind w:left="1701" w:hanging="283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>provedení zkušebního provozu jakož i provedení jiných úkonů a činností nutných k tomu, aby dodávka zařízení mohla plnit sjednaný či obvyklý účel,</w:t>
      </w:r>
    </w:p>
    <w:p w14:paraId="7B7ED0E4" w14:textId="77777777" w:rsidR="00DF6DD3" w:rsidRDefault="00410421">
      <w:pPr>
        <w:widowControl w:val="0"/>
        <w:numPr>
          <w:ilvl w:val="3"/>
          <w:numId w:val="22"/>
        </w:numPr>
        <w:tabs>
          <w:tab w:val="left" w:pos="426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provedení veškerých předepsaných zkoušek včetně vystavení dokladů o jejich provedení dle pokynů výrobce, dle zákona o zdravotnických prostředcích, doložení příslušných atestů, certifikátů, prohlášení o shodě v souladu se zákonem č. 22/1997 Sb., o technických požadavcích na výrobky, v platném znění, a příslušnými prováděcími předpisy ke zdravotnickým prostředkům, harmonizovaným českým technickým normám a ostatním ČSN a jejich předání zadavateli v českém jazyce; </w:t>
      </w:r>
    </w:p>
    <w:p w14:paraId="4B20A5FA" w14:textId="77777777" w:rsidR="00DF6DD3" w:rsidRDefault="00410421" w:rsidP="00584B4B">
      <w:pPr>
        <w:widowControl w:val="0"/>
        <w:numPr>
          <w:ilvl w:val="3"/>
          <w:numId w:val="22"/>
        </w:numPr>
        <w:tabs>
          <w:tab w:val="left" w:pos="426"/>
        </w:tabs>
        <w:suppressAutoHyphens/>
        <w:spacing w:after="60"/>
        <w:ind w:left="1135" w:hanging="284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hAnsi="Calibri" w:cs="Calibri"/>
          <w:sz w:val="22"/>
          <w:szCs w:val="22"/>
        </w:rPr>
        <w:t>provedení zaškolení (instruktáže) obsluhy včetně vyhotovení zápisu.</w:t>
      </w:r>
    </w:p>
    <w:p w14:paraId="3E8C3812" w14:textId="77777777" w:rsidR="00DF6DD3" w:rsidRDefault="00410421" w:rsidP="00A50D21">
      <w:pPr>
        <w:widowControl w:val="0"/>
        <w:numPr>
          <w:ilvl w:val="0"/>
          <w:numId w:val="13"/>
        </w:numPr>
        <w:tabs>
          <w:tab w:val="left" w:pos="426"/>
          <w:tab w:val="left" w:pos="709"/>
          <w:tab w:val="left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Součástí dodávky je uživatelský manuál a dokumentace ke zboží v českém jazyce (tištěná i digitální podoba) a prohlášení o shodě s vyznačením klasifikační třídy ZP. Prodávající je povinen předat kupujícímu:</w:t>
      </w:r>
    </w:p>
    <w:p w14:paraId="244FD29F" w14:textId="77777777" w:rsidR="00DF6DD3" w:rsidRDefault="00410421">
      <w:pPr>
        <w:widowControl w:val="0"/>
        <w:numPr>
          <w:ilvl w:val="0"/>
          <w:numId w:val="5"/>
        </w:numPr>
        <w:tabs>
          <w:tab w:val="left" w:pos="720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color w:val="000000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uživatelskou dokumentaci, návod k použití a údržbě</w:t>
      </w:r>
      <w:r>
        <w:rPr>
          <w:rFonts w:ascii="Calibri" w:eastAsia="SimSun" w:hAnsi="Calibri" w:cs="Calibri"/>
          <w:color w:val="000000"/>
          <w:kern w:val="2"/>
          <w:sz w:val="22"/>
          <w:szCs w:val="22"/>
          <w:lang w:eastAsia="hi-IN" w:bidi="hi-IN"/>
        </w:rPr>
        <w:t xml:space="preserve"> v českém jazyce 1 x v tištěné a 1 x v elektronické podobě (na DVD nebo CD ROM ve formátu .</w:t>
      </w:r>
      <w:proofErr w:type="spellStart"/>
      <w:r>
        <w:rPr>
          <w:rFonts w:ascii="Calibri" w:eastAsia="SimSun" w:hAnsi="Calibri" w:cs="Calibri"/>
          <w:color w:val="000000"/>
          <w:kern w:val="2"/>
          <w:sz w:val="22"/>
          <w:szCs w:val="22"/>
          <w:lang w:eastAsia="hi-IN" w:bidi="hi-IN"/>
        </w:rPr>
        <w:t>pdf</w:t>
      </w:r>
      <w:proofErr w:type="spellEnd"/>
      <w:r>
        <w:rPr>
          <w:rFonts w:ascii="Calibri" w:eastAsia="SimSun" w:hAnsi="Calibri" w:cs="Calibri"/>
          <w:color w:val="000000"/>
          <w:kern w:val="2"/>
          <w:sz w:val="22"/>
          <w:szCs w:val="22"/>
          <w:lang w:eastAsia="hi-IN" w:bidi="hi-IN"/>
        </w:rPr>
        <w:t>, .</w:t>
      </w:r>
      <w:proofErr w:type="spellStart"/>
      <w:r>
        <w:rPr>
          <w:rFonts w:ascii="Calibri" w:eastAsia="SimSun" w:hAnsi="Calibri" w:cs="Calibri"/>
          <w:color w:val="000000"/>
          <w:kern w:val="2"/>
          <w:sz w:val="22"/>
          <w:szCs w:val="22"/>
          <w:lang w:eastAsia="hi-IN" w:bidi="hi-IN"/>
        </w:rPr>
        <w:t>jpg</w:t>
      </w:r>
      <w:proofErr w:type="spellEnd"/>
      <w:r>
        <w:rPr>
          <w:rFonts w:ascii="Calibri" w:eastAsia="SimSun" w:hAnsi="Calibri" w:cs="Calibri"/>
          <w:color w:val="000000"/>
          <w:kern w:val="2"/>
          <w:sz w:val="22"/>
          <w:szCs w:val="22"/>
          <w:lang w:eastAsia="hi-IN" w:bidi="hi-IN"/>
        </w:rPr>
        <w:t>),</w:t>
      </w:r>
    </w:p>
    <w:p w14:paraId="065971F3" w14:textId="77777777" w:rsidR="00DF6DD3" w:rsidRDefault="00410421">
      <w:pPr>
        <w:widowControl w:val="0"/>
        <w:numPr>
          <w:ilvl w:val="0"/>
          <w:numId w:val="5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>dokumentaci prokazující oprávnění k údržbě zboží,</w:t>
      </w:r>
    </w:p>
    <w:p w14:paraId="30753971" w14:textId="77777777" w:rsidR="00DF6DD3" w:rsidRDefault="00410421">
      <w:pPr>
        <w:widowControl w:val="0"/>
        <w:numPr>
          <w:ilvl w:val="0"/>
          <w:numId w:val="5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oprávnění školitele (od výrobce) k provádění instruktáže,</w:t>
      </w:r>
    </w:p>
    <w:p w14:paraId="1C296671" w14:textId="77777777" w:rsidR="00DF6DD3" w:rsidRDefault="00410421">
      <w:pPr>
        <w:widowControl w:val="0"/>
        <w:numPr>
          <w:ilvl w:val="0"/>
          <w:numId w:val="5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zápis o provedené instruktáži zaměstnanců ve smyslu zákona č. 268/2014 Sb., o zdravotnických prostředcích v platném znění,</w:t>
      </w:r>
    </w:p>
    <w:p w14:paraId="7B4BADFA" w14:textId="77777777" w:rsidR="00DF6DD3" w:rsidRDefault="00410421">
      <w:pPr>
        <w:widowControl w:val="0"/>
        <w:numPr>
          <w:ilvl w:val="0"/>
          <w:numId w:val="5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uvedení výrobce a země původu zdravotnického prostředku,</w:t>
      </w:r>
    </w:p>
    <w:p w14:paraId="215E411D" w14:textId="77777777" w:rsidR="00DF6DD3" w:rsidRDefault="00410421">
      <w:pPr>
        <w:widowControl w:val="0"/>
        <w:numPr>
          <w:ilvl w:val="0"/>
          <w:numId w:val="5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hAnsi="Calibri" w:cs="Calibri"/>
          <w:sz w:val="22"/>
          <w:szCs w:val="22"/>
        </w:rPr>
        <w:t>kopii certifikátu CE, je-li přístrojové vybavení opatřeno touto značkou,</w:t>
      </w:r>
    </w:p>
    <w:p w14:paraId="37F4C197" w14:textId="77777777" w:rsidR="00DF6DD3" w:rsidRDefault="00410421">
      <w:pPr>
        <w:widowControl w:val="0"/>
        <w:numPr>
          <w:ilvl w:val="0"/>
          <w:numId w:val="5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záruční list,</w:t>
      </w:r>
    </w:p>
    <w:p w14:paraId="43B37F58" w14:textId="03AADD64" w:rsidR="00DF6DD3" w:rsidRDefault="00410421">
      <w:pPr>
        <w:widowControl w:val="0"/>
        <w:numPr>
          <w:ilvl w:val="0"/>
          <w:numId w:val="5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prohlášení o shodě anebo deklaraci konformity. Prodávající dále vydá samostatné prohlášení o třídě zboží (I, </w:t>
      </w:r>
      <w:proofErr w:type="spellStart"/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IIa</w:t>
      </w:r>
      <w:proofErr w:type="spellEnd"/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</w:t>
      </w:r>
      <w:proofErr w:type="spellStart"/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IIb</w:t>
      </w:r>
      <w:proofErr w:type="spellEnd"/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nebo III), je-li relevantní, toto prohlášení bude opatřeno razítkem a podpisem zástupce prodávajícího. V případě, že prodávající dodá zboží zařazené do třídy </w:t>
      </w:r>
      <w:proofErr w:type="spellStart"/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IIb</w:t>
      </w:r>
      <w:proofErr w:type="spellEnd"/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nebo III, musí k tomuto vypracovat provozní deník, tedy seznam úkonů doporučených návodem k obsluze (úkony, které by měla provádět obsluha zboží jako například provozní testy, čištění, dezinfekce atp.). Tento provozní deník musí opatřit razítkem a podpisem zástupce prodávajícího.</w:t>
      </w:r>
    </w:p>
    <w:p w14:paraId="5829235E" w14:textId="77777777" w:rsidR="00DF6DD3" w:rsidRDefault="00410421" w:rsidP="00A50D21">
      <w:pPr>
        <w:pStyle w:val="Zkladntextodsazen"/>
        <w:widowControl w:val="0"/>
        <w:tabs>
          <w:tab w:val="clear" w:pos="426"/>
          <w:tab w:val="left" w:pos="709"/>
        </w:tabs>
        <w:suppressAutoHyphens/>
        <w:spacing w:after="60"/>
        <w:ind w:firstLine="0"/>
        <w:contextualSpacing/>
        <w:rPr>
          <w:rFonts w:eastAsia="SimSun"/>
          <w:kern w:val="2"/>
          <w:lang w:eastAsia="hi-IN" w:bidi="hi-IN"/>
        </w:rPr>
      </w:pPr>
      <w:r>
        <w:rPr>
          <w:rFonts w:eastAsia="SimSun"/>
          <w:kern w:val="2"/>
          <w:lang w:eastAsia="hi-IN" w:bidi="hi-IN"/>
        </w:rPr>
        <w:t>Prodávající je povinen při dodání zboží splnit ostatní závazné podmínky v souladu s platnými a účinnými právními předpisy.</w:t>
      </w:r>
    </w:p>
    <w:p w14:paraId="3D3EA32B" w14:textId="77777777" w:rsidR="00DF6DD3" w:rsidRDefault="00410421">
      <w:pPr>
        <w:widowControl w:val="0"/>
        <w:numPr>
          <w:ilvl w:val="0"/>
          <w:numId w:val="13"/>
        </w:numPr>
        <w:tabs>
          <w:tab w:val="left" w:pos="709"/>
          <w:tab w:val="left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Součástí předmětu plnění je také provádění všech zákonem stanovených prohlídek po dobu záruky, zejména pak pravidelné odborné údržby dle zákona č. 268/2014 Sb., o zdravotnických prostředcích a o změně některých souvisejících zákonů, ve znění pozdějších předpisů (dále jen „zákon č. 268/2014 Sb.“), a dále dle zákona 263/2016 Sb., atomového zákona.</w:t>
      </w:r>
    </w:p>
    <w:p w14:paraId="2706702E" w14:textId="77777777" w:rsidR="00DF6DD3" w:rsidRDefault="00410421">
      <w:pPr>
        <w:widowControl w:val="0"/>
        <w:numPr>
          <w:ilvl w:val="0"/>
          <w:numId w:val="13"/>
        </w:numPr>
        <w:tabs>
          <w:tab w:val="left" w:pos="709"/>
          <w:tab w:val="left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Plnění předmětu veřejné zakázky zahrnuje likvidaci obalů a odpadu souvisejících s dodávkou a instalací předmětu plnění.</w:t>
      </w:r>
    </w:p>
    <w:p w14:paraId="3D0A5A18" w14:textId="77777777" w:rsidR="00DF6DD3" w:rsidRDefault="00410421">
      <w:pPr>
        <w:widowControl w:val="0"/>
        <w:numPr>
          <w:ilvl w:val="0"/>
          <w:numId w:val="13"/>
        </w:numPr>
        <w:tabs>
          <w:tab w:val="left" w:pos="709"/>
          <w:tab w:val="left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prohlašuje, že na zboží neváznou žádné právní vady ve smyslu ustanovení § 2113 občanského zákoníku.</w:t>
      </w:r>
    </w:p>
    <w:p w14:paraId="512F2C33" w14:textId="4359747C" w:rsidR="00DF6DD3" w:rsidRDefault="00DF6DD3">
      <w:pPr>
        <w:widowControl w:val="0"/>
        <w:tabs>
          <w:tab w:val="left" w:pos="360"/>
        </w:tabs>
        <w:suppressAutoHyphens/>
        <w:ind w:left="42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</w:p>
    <w:p w14:paraId="59D6992E" w14:textId="77777777" w:rsidR="003675DE" w:rsidRDefault="003675DE">
      <w:pPr>
        <w:widowControl w:val="0"/>
        <w:tabs>
          <w:tab w:val="left" w:pos="360"/>
        </w:tabs>
        <w:suppressAutoHyphens/>
        <w:ind w:left="42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</w:p>
    <w:p w14:paraId="19BF866F" w14:textId="77777777" w:rsidR="00DF6DD3" w:rsidRDefault="00410421" w:rsidP="006B2DDB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II.</w:t>
      </w:r>
    </w:p>
    <w:p w14:paraId="639504FF" w14:textId="77777777" w:rsidR="00DF6DD3" w:rsidRDefault="00410421" w:rsidP="006B2DDB">
      <w:pPr>
        <w:widowControl w:val="0"/>
        <w:suppressAutoHyphens/>
        <w:spacing w:after="240"/>
        <w:jc w:val="center"/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Doba a místo plnění</w:t>
      </w:r>
    </w:p>
    <w:p w14:paraId="051ECBBE" w14:textId="77777777" w:rsidR="008B2567" w:rsidRPr="008B2567" w:rsidRDefault="00410421" w:rsidP="005C5455">
      <w:pPr>
        <w:pStyle w:val="Odstavecseseznamem"/>
        <w:widowControl w:val="0"/>
        <w:numPr>
          <w:ilvl w:val="0"/>
          <w:numId w:val="21"/>
        </w:numPr>
        <w:shd w:val="clear" w:color="auto" w:fill="FFFFFF" w:themeFill="background1"/>
        <w:tabs>
          <w:tab w:val="left" w:pos="426"/>
        </w:tabs>
        <w:suppressAutoHyphens/>
        <w:spacing w:after="60"/>
        <w:ind w:left="709" w:hanging="425"/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</w:pPr>
      <w:r w:rsidRPr="007358F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povinen dodat kupujícímu zboží do místa plnění, kterým</w:t>
      </w:r>
      <w:r w:rsidR="008B256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i</w:t>
      </w:r>
      <w:r w:rsidRPr="007358F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</w:t>
      </w:r>
      <w:r w:rsidR="008B256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sou</w:t>
      </w:r>
      <w:r w:rsidRPr="007358F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</w:t>
      </w:r>
      <w:r w:rsidR="00DC276A" w:rsidRPr="007358F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pracoviště zadavatele: </w:t>
      </w:r>
    </w:p>
    <w:p w14:paraId="4DCB8699" w14:textId="5F29F114" w:rsidR="008B2567" w:rsidRPr="008B2567" w:rsidRDefault="008B2567" w:rsidP="00E12C1C">
      <w:pPr>
        <w:widowControl w:val="0"/>
        <w:shd w:val="clear" w:color="auto" w:fill="FFFFFF" w:themeFill="background1"/>
        <w:tabs>
          <w:tab w:val="left" w:pos="426"/>
        </w:tabs>
        <w:suppressAutoHyphens/>
        <w:spacing w:after="60"/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ab/>
      </w:r>
      <w:r w:rsidRPr="008B2567"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Orlickoústecká nemocnice, Čs. armády 1076, 562 18 Ústí nad Orlicí</w:t>
      </w:r>
    </w:p>
    <w:p w14:paraId="7F3AEFDA" w14:textId="77777777" w:rsidR="00D66510" w:rsidRPr="00D66510" w:rsidRDefault="00653C3D" w:rsidP="00D66510">
      <w:pPr>
        <w:pStyle w:val="Odstavecseseznamem"/>
        <w:numPr>
          <w:ilvl w:val="0"/>
          <w:numId w:val="21"/>
        </w:numPr>
        <w:shd w:val="clear" w:color="auto" w:fill="FFFFFF" w:themeFill="background1"/>
        <w:ind w:left="709" w:hanging="425"/>
        <w:jc w:val="both"/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</w:pPr>
      <w:r w:rsidRPr="00D66510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Zboží musí být dodáno do místa </w:t>
      </w:r>
      <w:bookmarkStart w:id="3" w:name="_Hlk67839413"/>
      <w:r w:rsidRPr="00D66510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plnění</w:t>
      </w:r>
      <w:r w:rsidR="005C5455" w:rsidRPr="00D66510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</w:t>
      </w:r>
      <w:bookmarkStart w:id="4" w:name="_Hlk41406021"/>
      <w:bookmarkEnd w:id="3"/>
      <w:r w:rsidR="00D66510" w:rsidRPr="00D66510"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 xml:space="preserve">nejpozději do 8 týdnů od data, které bude kupujícímu uvedeno v písemné výzvě. Výzva bude zaslána kupujícím na e-mailovou adresu prodávajícího uvedenou v záhlaví smlouvy. </w:t>
      </w:r>
    </w:p>
    <w:p w14:paraId="7C27FB8F" w14:textId="13106899" w:rsidR="00653C3D" w:rsidRPr="00D66510" w:rsidRDefault="00653C3D" w:rsidP="00653C3D">
      <w:pPr>
        <w:pStyle w:val="Odstavecseseznamem"/>
        <w:widowControl w:val="0"/>
        <w:numPr>
          <w:ilvl w:val="0"/>
          <w:numId w:val="21"/>
        </w:numPr>
        <w:shd w:val="clear" w:color="auto" w:fill="FFFFFF" w:themeFill="background1"/>
        <w:tabs>
          <w:tab w:val="left" w:pos="426"/>
        </w:tabs>
        <w:suppressAutoHyphens/>
        <w:spacing w:after="60"/>
        <w:ind w:left="709" w:hanging="425"/>
        <w:contextualSpacing w:val="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D66510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Prodávající bude informovat kupujícího o přesném termínu dodávky zboží, a to nejpozději 5 dnů před realizací dodávky. Kontaktní osoba je uvedena v čl. V. odst. 3 této smlouvy.  </w:t>
      </w:r>
      <w:bookmarkEnd w:id="4"/>
    </w:p>
    <w:p w14:paraId="63B159F7" w14:textId="77777777" w:rsidR="00DF6DD3" w:rsidRDefault="00DF6DD3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</w:p>
    <w:p w14:paraId="25D5344B" w14:textId="77777777" w:rsidR="00DF6DD3" w:rsidRDefault="00DF6DD3" w:rsidP="00632496">
      <w:pPr>
        <w:widowControl w:val="0"/>
        <w:tabs>
          <w:tab w:val="left" w:pos="426"/>
        </w:tabs>
        <w:suppressAutoHyphens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</w:p>
    <w:p w14:paraId="7F43F9BC" w14:textId="77777777" w:rsidR="00DF6DD3" w:rsidRDefault="00410421" w:rsidP="006B2DDB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III.</w:t>
      </w:r>
    </w:p>
    <w:p w14:paraId="6DD08EFD" w14:textId="77777777" w:rsidR="00DF6DD3" w:rsidRDefault="00410421" w:rsidP="006B2DDB">
      <w:pPr>
        <w:widowControl w:val="0"/>
        <w:suppressAutoHyphens/>
        <w:spacing w:after="240" w:line="240" w:lineRule="atLeast"/>
        <w:jc w:val="center"/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Kupní cena</w:t>
      </w:r>
    </w:p>
    <w:p w14:paraId="750A7D1D" w14:textId="77777777" w:rsidR="00DF6DD3" w:rsidRDefault="00410421" w:rsidP="00A50D21">
      <w:pPr>
        <w:widowControl w:val="0"/>
        <w:numPr>
          <w:ilvl w:val="0"/>
          <w:numId w:val="12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Kupní cena je ujednána v měně CZK.</w:t>
      </w:r>
    </w:p>
    <w:p w14:paraId="2E6EAF75" w14:textId="77777777" w:rsidR="00DF6DD3" w:rsidRDefault="00410421" w:rsidP="00A50D21">
      <w:pPr>
        <w:widowControl w:val="0"/>
        <w:numPr>
          <w:ilvl w:val="0"/>
          <w:numId w:val="12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Kupní cena je stanovena dohodou smluvních stran a činí:</w:t>
      </w:r>
    </w:p>
    <w:p w14:paraId="674DE0F6" w14:textId="77777777" w:rsidR="00DF6DD3" w:rsidRDefault="00410421" w:rsidP="00D85937">
      <w:pPr>
        <w:widowControl w:val="0"/>
        <w:tabs>
          <w:tab w:val="left" w:pos="0"/>
          <w:tab w:val="left" w:pos="360"/>
        </w:tabs>
        <w:suppressAutoHyphens/>
        <w:spacing w:after="60" w:line="276" w:lineRule="auto"/>
        <w:ind w:left="1440"/>
        <w:jc w:val="both"/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>Cena bez DPH (v Kč):</w:t>
      </w:r>
      <w: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2"/>
          <w:sz w:val="22"/>
          <w:szCs w:val="22"/>
          <w:highlight w:val="yellow"/>
          <w:lang w:eastAsia="hi-IN" w:bidi="hi-IN"/>
        </w:rPr>
        <w:t>……………………………</w:t>
      </w:r>
      <w:r>
        <w:rPr>
          <w:rFonts w:ascii="Calibri" w:eastAsia="SimSun" w:hAnsi="Calibri" w:cs="Calibri"/>
          <w:i/>
          <w:kern w:val="2"/>
          <w:sz w:val="22"/>
          <w:szCs w:val="22"/>
          <w:highlight w:val="yellow"/>
          <w:lang w:eastAsia="hi-IN" w:bidi="hi-IN"/>
        </w:rPr>
        <w:t xml:space="preserve"> doplní dodavatel </w:t>
      </w:r>
    </w:p>
    <w:p w14:paraId="31BC25D2" w14:textId="77777777" w:rsidR="00DF6DD3" w:rsidRDefault="00410421" w:rsidP="00D85937">
      <w:pPr>
        <w:widowControl w:val="0"/>
        <w:tabs>
          <w:tab w:val="left" w:pos="0"/>
          <w:tab w:val="left" w:pos="360"/>
        </w:tabs>
        <w:suppressAutoHyphens/>
        <w:spacing w:after="60" w:line="276" w:lineRule="auto"/>
        <w:ind w:left="1440"/>
        <w:jc w:val="both"/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>DPH (v Kč):</w:t>
      </w:r>
      <w: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2"/>
          <w:sz w:val="22"/>
          <w:szCs w:val="22"/>
          <w:highlight w:val="yellow"/>
          <w:lang w:eastAsia="hi-IN" w:bidi="hi-IN"/>
        </w:rPr>
        <w:t>……………………………</w:t>
      </w:r>
      <w:r>
        <w:rPr>
          <w:rFonts w:ascii="Calibri" w:eastAsia="SimSun" w:hAnsi="Calibri" w:cs="Calibri"/>
          <w:i/>
          <w:kern w:val="2"/>
          <w:sz w:val="22"/>
          <w:szCs w:val="22"/>
          <w:highlight w:val="yellow"/>
          <w:lang w:eastAsia="hi-IN" w:bidi="hi-IN"/>
        </w:rPr>
        <w:t xml:space="preserve"> doplní dodavatel </w:t>
      </w:r>
    </w:p>
    <w:p w14:paraId="1A03A4B6" w14:textId="77777777" w:rsidR="00DF6DD3" w:rsidRDefault="00410421" w:rsidP="00D85937">
      <w:pPr>
        <w:widowControl w:val="0"/>
        <w:tabs>
          <w:tab w:val="left" w:pos="0"/>
          <w:tab w:val="left" w:pos="360"/>
        </w:tabs>
        <w:suppressAutoHyphens/>
        <w:spacing w:after="60" w:line="276" w:lineRule="auto"/>
        <w:ind w:left="1440"/>
        <w:jc w:val="both"/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>DPH (v %):</w:t>
      </w:r>
      <w: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2"/>
          <w:sz w:val="22"/>
          <w:szCs w:val="22"/>
          <w:highlight w:val="yellow"/>
          <w:lang w:eastAsia="hi-IN" w:bidi="hi-IN"/>
        </w:rPr>
        <w:t>……………………………</w:t>
      </w:r>
      <w:r>
        <w:rPr>
          <w:rFonts w:ascii="Calibri" w:eastAsia="SimSun" w:hAnsi="Calibri" w:cs="Calibri"/>
          <w:i/>
          <w:kern w:val="2"/>
          <w:sz w:val="22"/>
          <w:szCs w:val="22"/>
          <w:highlight w:val="yellow"/>
          <w:lang w:eastAsia="hi-IN" w:bidi="hi-IN"/>
        </w:rPr>
        <w:t xml:space="preserve"> doplní dodavatel</w:t>
      </w:r>
    </w:p>
    <w:p w14:paraId="18D28F2B" w14:textId="77777777" w:rsidR="00DF6DD3" w:rsidRDefault="00410421" w:rsidP="00D85937">
      <w:pPr>
        <w:widowControl w:val="0"/>
        <w:tabs>
          <w:tab w:val="left" w:pos="0"/>
          <w:tab w:val="left" w:pos="360"/>
        </w:tabs>
        <w:suppressAutoHyphens/>
        <w:spacing w:after="60" w:line="276" w:lineRule="auto"/>
        <w:ind w:left="1440"/>
        <w:jc w:val="both"/>
        <w:rPr>
          <w:rFonts w:ascii="Calibri" w:eastAsia="SimSun" w:hAnsi="Calibri" w:cs="Calibri"/>
          <w:i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>Cena včetně DPH (v Kč):</w:t>
      </w:r>
      <w: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2"/>
          <w:sz w:val="22"/>
          <w:szCs w:val="22"/>
          <w:highlight w:val="yellow"/>
          <w:lang w:eastAsia="hi-IN" w:bidi="hi-IN"/>
        </w:rPr>
        <w:t>……………………………</w:t>
      </w:r>
      <w:r>
        <w:rPr>
          <w:rFonts w:ascii="Calibri" w:eastAsia="SimSun" w:hAnsi="Calibri" w:cs="Calibri"/>
          <w:i/>
          <w:kern w:val="2"/>
          <w:sz w:val="22"/>
          <w:szCs w:val="22"/>
          <w:highlight w:val="yellow"/>
          <w:lang w:eastAsia="hi-IN" w:bidi="hi-IN"/>
        </w:rPr>
        <w:t xml:space="preserve"> doplní dodavatel </w:t>
      </w:r>
    </w:p>
    <w:p w14:paraId="60CB2F2C" w14:textId="41F8C8F3" w:rsidR="00DF6DD3" w:rsidRDefault="00410421" w:rsidP="00A50D21">
      <w:pPr>
        <w:widowControl w:val="0"/>
        <w:numPr>
          <w:ilvl w:val="0"/>
          <w:numId w:val="12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Kupní cena je stanovena jako nejvýše přípustná a jsou v ní zahrnuty veškeré náklady prodávajícího spojené s plněním předmětu této smlouvy včetně nákladů na dopravu zboží do místa plnění, </w:t>
      </w:r>
      <w:r w:rsidR="00A50D21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instalace zboží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veškeré poplatky, záruční servis a seznámení zaměstnanců uživatele s obsluhou.</w:t>
      </w:r>
    </w:p>
    <w:p w14:paraId="4967B409" w14:textId="77777777" w:rsidR="00DF00F0" w:rsidRDefault="00410421" w:rsidP="00A50D21">
      <w:pPr>
        <w:widowControl w:val="0"/>
        <w:numPr>
          <w:ilvl w:val="0"/>
          <w:numId w:val="12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</w:t>
      </w:r>
    </w:p>
    <w:p w14:paraId="6DDDA0EB" w14:textId="2F64CF0B" w:rsidR="00DF6DD3" w:rsidRDefault="00410421" w:rsidP="00DF00F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</w:t>
      </w:r>
    </w:p>
    <w:p w14:paraId="6A7353D3" w14:textId="77777777" w:rsidR="00DF6DD3" w:rsidRDefault="00DF6DD3" w:rsidP="00632496">
      <w:pPr>
        <w:widowControl w:val="0"/>
        <w:suppressAutoHyphens/>
        <w:spacing w:line="240" w:lineRule="atLeast"/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</w:pPr>
    </w:p>
    <w:p w14:paraId="6563BA9D" w14:textId="77777777" w:rsidR="00DF6DD3" w:rsidRDefault="00410421" w:rsidP="006B2DDB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IV.</w:t>
      </w:r>
    </w:p>
    <w:p w14:paraId="3DFB07A1" w14:textId="77777777" w:rsidR="00DF6DD3" w:rsidRDefault="00410421" w:rsidP="006B2DDB">
      <w:pPr>
        <w:widowControl w:val="0"/>
        <w:suppressAutoHyphens/>
        <w:spacing w:after="240" w:line="240" w:lineRule="atLeast"/>
        <w:jc w:val="center"/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Platební podmínky</w:t>
      </w:r>
    </w:p>
    <w:p w14:paraId="62608939" w14:textId="22A6B2CE" w:rsidR="00DF6DD3" w:rsidRPr="00653C3D" w:rsidRDefault="00410421" w:rsidP="00584B4B">
      <w:pPr>
        <w:widowControl w:val="0"/>
        <w:numPr>
          <w:ilvl w:val="0"/>
          <w:numId w:val="14"/>
        </w:numPr>
        <w:tabs>
          <w:tab w:val="left" w:pos="426"/>
        </w:tabs>
        <w:suppressAutoHyphens/>
        <w:spacing w:after="60"/>
        <w:ind w:hanging="436"/>
        <w:jc w:val="both"/>
        <w:rPr>
          <w:rFonts w:asciiTheme="minorHAnsi" w:eastAsia="SimSun" w:hAnsiTheme="minorHAnsi" w:cstheme="minorHAnsi"/>
          <w:kern w:val="2"/>
          <w:sz w:val="22"/>
          <w:szCs w:val="22"/>
          <w:lang w:eastAsia="hi-IN" w:bidi="hi-IN"/>
        </w:rPr>
      </w:pPr>
      <w:r w:rsidRPr="00653C3D">
        <w:rPr>
          <w:rFonts w:asciiTheme="minorHAnsi" w:eastAsia="SimSun" w:hAnsiTheme="minorHAnsi" w:cstheme="minorHAnsi"/>
          <w:kern w:val="2"/>
          <w:sz w:val="22"/>
          <w:szCs w:val="22"/>
          <w:lang w:eastAsia="hi-IN" w:bidi="hi-IN"/>
        </w:rPr>
        <w:t xml:space="preserve">Kupní cena bude prodávajícímu uhrazena </w:t>
      </w:r>
      <w:r w:rsidR="00584B4B" w:rsidRPr="00653C3D">
        <w:rPr>
          <w:rFonts w:asciiTheme="minorHAnsi" w:eastAsia="SimSun" w:hAnsiTheme="minorHAnsi" w:cstheme="minorHAnsi"/>
          <w:kern w:val="2"/>
          <w:sz w:val="22"/>
          <w:szCs w:val="22"/>
          <w:lang w:eastAsia="hi-IN" w:bidi="hi-IN"/>
        </w:rPr>
        <w:t>po vystavení daňového dokladu/faktury</w:t>
      </w:r>
      <w:r w:rsidRPr="00653C3D">
        <w:rPr>
          <w:rFonts w:asciiTheme="minorHAnsi" w:eastAsia="SimSun" w:hAnsiTheme="minorHAnsi" w:cstheme="minorHAnsi"/>
          <w:kern w:val="2"/>
          <w:sz w:val="22"/>
          <w:szCs w:val="22"/>
          <w:lang w:eastAsia="hi-IN" w:bidi="hi-IN"/>
        </w:rPr>
        <w:t xml:space="preserve"> po dodání zboží kupujícímu. Právo fakturovat dohodnutou cenu má prodávající po protokolárním předání zboží kupujícímu, provedení jeho instalace a uvedení do trvalého provozu a seznámení zaměstnanců uživatele s obsluhou (proškolení zaměstnanců).</w:t>
      </w:r>
      <w:r w:rsidR="00584B4B" w:rsidRPr="00653C3D">
        <w:rPr>
          <w:rFonts w:asciiTheme="minorHAnsi" w:eastAsia="SimSun" w:hAnsiTheme="minorHAnsi" w:cstheme="minorHAnsi"/>
          <w:kern w:val="2"/>
          <w:sz w:val="22"/>
          <w:szCs w:val="22"/>
          <w:lang w:eastAsia="hi-IN" w:bidi="hi-IN"/>
        </w:rPr>
        <w:t xml:space="preserve"> Dílčí plnění včetně dílčí fakturace je umožněno.</w:t>
      </w:r>
    </w:p>
    <w:p w14:paraId="2C7D3277" w14:textId="77777777" w:rsidR="00DF6DD3" w:rsidRPr="00653C3D" w:rsidRDefault="00410421" w:rsidP="00584B4B">
      <w:pPr>
        <w:widowControl w:val="0"/>
        <w:numPr>
          <w:ilvl w:val="0"/>
          <w:numId w:val="14"/>
        </w:numPr>
        <w:tabs>
          <w:tab w:val="left" w:pos="426"/>
        </w:tabs>
        <w:suppressAutoHyphens/>
        <w:spacing w:after="60"/>
        <w:ind w:hanging="436"/>
        <w:jc w:val="both"/>
        <w:rPr>
          <w:rFonts w:asciiTheme="minorHAnsi" w:hAnsiTheme="minorHAnsi" w:cstheme="minorHAnsi"/>
          <w:sz w:val="22"/>
          <w:szCs w:val="22"/>
        </w:rPr>
      </w:pPr>
      <w:r w:rsidRPr="00653C3D">
        <w:rPr>
          <w:rFonts w:asciiTheme="minorHAnsi" w:eastAsia="SimSun" w:hAnsiTheme="minorHAnsi" w:cstheme="minorHAnsi"/>
          <w:kern w:val="2"/>
          <w:sz w:val="22"/>
          <w:szCs w:val="22"/>
          <w:lang w:eastAsia="hi-IN" w:bidi="hi-IN"/>
        </w:rPr>
        <w:t xml:space="preserve">Splatnost faktury činí 30 dnů ode dne jejího doručení kupujícímu. Stejná lhůta splatnosti platí i při placení jiných plateb (smluvních pokut, úroků z prodlení, náhrady škody apod.). Doručení faktury se provede elektronicky na adresu </w:t>
      </w:r>
      <w:hyperlink r:id="rId7">
        <w:r w:rsidRPr="00653C3D">
          <w:rPr>
            <w:rStyle w:val="Internetovodkaz"/>
            <w:rFonts w:asciiTheme="minorHAnsi" w:eastAsia="SimSun" w:hAnsiTheme="minorHAnsi" w:cstheme="minorHAnsi"/>
            <w:kern w:val="2"/>
            <w:sz w:val="22"/>
            <w:szCs w:val="22"/>
            <w:lang w:eastAsia="hi-IN" w:bidi="hi-IN"/>
          </w:rPr>
          <w:t>fakturace@nempk.cz</w:t>
        </w:r>
      </w:hyperlink>
      <w:r w:rsidRPr="00653C3D">
        <w:rPr>
          <w:rFonts w:asciiTheme="minorHAnsi" w:eastAsia="SimSun" w:hAnsiTheme="minorHAnsi" w:cstheme="minorHAnsi"/>
          <w:kern w:val="2"/>
          <w:sz w:val="22"/>
          <w:szCs w:val="22"/>
          <w:lang w:eastAsia="hi-IN" w:bidi="hi-IN"/>
        </w:rPr>
        <w:t xml:space="preserve">. </w:t>
      </w:r>
    </w:p>
    <w:p w14:paraId="5A05C224" w14:textId="77777777" w:rsidR="00DF6DD3" w:rsidRPr="00653C3D" w:rsidRDefault="00410421" w:rsidP="00584B4B">
      <w:pPr>
        <w:widowControl w:val="0"/>
        <w:numPr>
          <w:ilvl w:val="0"/>
          <w:numId w:val="14"/>
        </w:numPr>
        <w:tabs>
          <w:tab w:val="left" w:pos="426"/>
        </w:tabs>
        <w:suppressAutoHyphens/>
        <w:spacing w:after="60"/>
        <w:ind w:hanging="436"/>
        <w:jc w:val="both"/>
        <w:rPr>
          <w:rFonts w:asciiTheme="minorHAnsi" w:eastAsia="SimSun" w:hAnsiTheme="minorHAnsi" w:cstheme="minorHAnsi"/>
          <w:kern w:val="2"/>
          <w:sz w:val="22"/>
          <w:szCs w:val="22"/>
          <w:lang w:eastAsia="hi-IN" w:bidi="hi-IN"/>
        </w:rPr>
      </w:pPr>
      <w:r w:rsidRPr="00653C3D">
        <w:rPr>
          <w:rFonts w:asciiTheme="minorHAnsi" w:eastAsia="SimSun" w:hAnsiTheme="minorHAnsi" w:cstheme="minorHAnsi"/>
          <w:kern w:val="2"/>
          <w:sz w:val="22"/>
          <w:szCs w:val="22"/>
          <w:lang w:eastAsia="hi-IN" w:bidi="hi-IN"/>
        </w:rPr>
        <w:t>Povinnost zaplatit kupní cenu je splněna dnem odepsání příslušné částky z účtu kupujícího.</w:t>
      </w:r>
    </w:p>
    <w:p w14:paraId="29F5C0C9" w14:textId="77777777" w:rsidR="00DF6DD3" w:rsidRPr="00653C3D" w:rsidRDefault="00410421" w:rsidP="00584B4B">
      <w:pPr>
        <w:widowControl w:val="0"/>
        <w:numPr>
          <w:ilvl w:val="0"/>
          <w:numId w:val="14"/>
        </w:numPr>
        <w:tabs>
          <w:tab w:val="left" w:pos="426"/>
        </w:tabs>
        <w:suppressAutoHyphens/>
        <w:spacing w:after="60"/>
        <w:ind w:hanging="436"/>
        <w:jc w:val="both"/>
        <w:rPr>
          <w:rFonts w:asciiTheme="minorHAnsi" w:eastAsia="SimSun" w:hAnsiTheme="minorHAnsi" w:cstheme="minorHAnsi"/>
          <w:kern w:val="2"/>
          <w:sz w:val="22"/>
          <w:szCs w:val="22"/>
          <w:lang w:eastAsia="hi-IN" w:bidi="hi-IN"/>
        </w:rPr>
      </w:pPr>
      <w:r w:rsidRPr="00653C3D">
        <w:rPr>
          <w:rFonts w:asciiTheme="minorHAnsi" w:eastAsia="SimSun" w:hAnsiTheme="minorHAnsi" w:cstheme="minorHAnsi"/>
          <w:kern w:val="2"/>
          <w:sz w:val="22"/>
          <w:szCs w:val="22"/>
          <w:lang w:eastAsia="hi-IN" w:bidi="hi-IN"/>
        </w:rPr>
        <w:t xml:space="preserve">Faktura prodávajícího musí obsahovat pouze správné údaje a musí splňovat náležitosti daňového dokladu dle § 28 zákona č. 235/2004 Sb., o dani z přidané hodnoty, ve znění pozdějších předpisů, a náležitosti stanovené § 435 občanského zákoníku. </w:t>
      </w:r>
    </w:p>
    <w:p w14:paraId="53F1B376" w14:textId="77777777" w:rsidR="00DF6DD3" w:rsidRDefault="00410421" w:rsidP="00584B4B">
      <w:pPr>
        <w:widowControl w:val="0"/>
        <w:numPr>
          <w:ilvl w:val="0"/>
          <w:numId w:val="14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653C3D">
        <w:rPr>
          <w:rFonts w:asciiTheme="minorHAnsi" w:eastAsia="SimSun" w:hAnsiTheme="minorHAnsi" w:cstheme="minorHAnsi"/>
          <w:kern w:val="2"/>
          <w:sz w:val="22"/>
          <w:szCs w:val="22"/>
          <w:lang w:eastAsia="hi-IN" w:bidi="hi-IN"/>
        </w:rPr>
        <w:t>Faktura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bude mít zejména tyto náležitosti:</w:t>
      </w:r>
    </w:p>
    <w:p w14:paraId="7A7EAAE7" w14:textId="77777777" w:rsidR="00DF6DD3" w:rsidRDefault="00410421">
      <w:pPr>
        <w:widowControl w:val="0"/>
        <w:numPr>
          <w:ilvl w:val="0"/>
          <w:numId w:val="16"/>
        </w:numPr>
        <w:suppressAutoHyphens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označení a číslo;</w:t>
      </w:r>
    </w:p>
    <w:p w14:paraId="686F557A" w14:textId="77777777" w:rsidR="00DF6DD3" w:rsidRDefault="00410421">
      <w:pPr>
        <w:widowControl w:val="0"/>
        <w:numPr>
          <w:ilvl w:val="0"/>
          <w:numId w:val="16"/>
        </w:numPr>
        <w:suppressAutoHyphens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označení smluvních stran;</w:t>
      </w:r>
    </w:p>
    <w:p w14:paraId="122F2960" w14:textId="32EFE3CA" w:rsidR="00DF6DD3" w:rsidRDefault="00410421">
      <w:pPr>
        <w:widowControl w:val="0"/>
        <w:numPr>
          <w:ilvl w:val="0"/>
          <w:numId w:val="16"/>
        </w:numPr>
        <w:suppressAutoHyphens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popis </w:t>
      </w:r>
      <w:r w:rsidR="0063249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dodávky/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práce, označení předmětu plnění;</w:t>
      </w:r>
    </w:p>
    <w:p w14:paraId="36530B9C" w14:textId="77777777" w:rsidR="00DF6DD3" w:rsidRDefault="00410421">
      <w:pPr>
        <w:widowControl w:val="0"/>
        <w:numPr>
          <w:ilvl w:val="0"/>
          <w:numId w:val="16"/>
        </w:numPr>
        <w:suppressAutoHyphens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označení bankovního ústavu a číslo účtu, na který má být placeno;</w:t>
      </w:r>
    </w:p>
    <w:p w14:paraId="2AF1414E" w14:textId="57E7D408" w:rsidR="00DF6DD3" w:rsidRDefault="003675DE">
      <w:pPr>
        <w:widowControl w:val="0"/>
        <w:numPr>
          <w:ilvl w:val="0"/>
          <w:numId w:val="16"/>
        </w:numPr>
        <w:suppressAutoHyphens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datum vystavení a datum</w:t>
      </w:r>
      <w:r w:rsidR="00410421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splatnosti;</w:t>
      </w:r>
    </w:p>
    <w:p w14:paraId="04631AD1" w14:textId="77777777" w:rsidR="00DF6DD3" w:rsidRDefault="00410421">
      <w:pPr>
        <w:widowControl w:val="0"/>
        <w:numPr>
          <w:ilvl w:val="0"/>
          <w:numId w:val="16"/>
        </w:numPr>
        <w:suppressAutoHyphens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datum uskutečněného zdanitelného plnění;</w:t>
      </w:r>
    </w:p>
    <w:p w14:paraId="6908705B" w14:textId="0CE537FD" w:rsidR="00DF6DD3" w:rsidRDefault="00410421">
      <w:pPr>
        <w:widowControl w:val="0"/>
        <w:numPr>
          <w:ilvl w:val="0"/>
          <w:numId w:val="16"/>
        </w:numPr>
        <w:suppressAutoHyphens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částka k</w:t>
      </w:r>
      <w:r w:rsidR="003675D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 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úhradě</w:t>
      </w:r>
      <w:r w:rsidR="003675D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3CB4840" w14:textId="77777777" w:rsidR="00DF6DD3" w:rsidRDefault="00410421" w:rsidP="00584B4B">
      <w:pPr>
        <w:widowControl w:val="0"/>
        <w:numPr>
          <w:ilvl w:val="0"/>
          <w:numId w:val="14"/>
        </w:numPr>
        <w:tabs>
          <w:tab w:val="left" w:pos="426"/>
        </w:tabs>
        <w:suppressAutoHyphens/>
        <w:spacing w:after="60"/>
        <w:ind w:hanging="436"/>
        <w:jc w:val="both"/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 nebo nedostatečný počet výtisků.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289F7606" w14:textId="77777777" w:rsidR="00DF6DD3" w:rsidRDefault="00410421" w:rsidP="00584B4B">
      <w:pPr>
        <w:widowControl w:val="0"/>
        <w:numPr>
          <w:ilvl w:val="0"/>
          <w:numId w:val="14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Smluvní strany se dohodly, že kupující je oprávněn pozastavit úhradu faktur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2199261B" w14:textId="6C11ED06" w:rsidR="00DF6DD3" w:rsidRDefault="00410421" w:rsidP="00DF00F0">
      <w:pPr>
        <w:widowControl w:val="0"/>
        <w:numPr>
          <w:ilvl w:val="0"/>
          <w:numId w:val="14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62687F3F" w14:textId="77777777" w:rsidR="003675DE" w:rsidRDefault="003675DE" w:rsidP="00DF00F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</w:p>
    <w:p w14:paraId="0B579229" w14:textId="77777777" w:rsidR="00DF6DD3" w:rsidRDefault="00410421" w:rsidP="006B2DDB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caps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caps/>
          <w:kern w:val="2"/>
          <w:sz w:val="22"/>
          <w:szCs w:val="22"/>
          <w:lang w:eastAsia="hi-IN" w:bidi="hi-IN"/>
        </w:rPr>
        <w:t>v.</w:t>
      </w:r>
    </w:p>
    <w:p w14:paraId="398ED2C9" w14:textId="77777777" w:rsidR="00DF6DD3" w:rsidRDefault="00410421" w:rsidP="006B2DDB">
      <w:pPr>
        <w:widowControl w:val="0"/>
        <w:suppressAutoHyphens/>
        <w:spacing w:after="240" w:line="240" w:lineRule="atLeast"/>
        <w:jc w:val="center"/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Dodací podmínky</w:t>
      </w:r>
    </w:p>
    <w:p w14:paraId="37394316" w14:textId="77777777" w:rsidR="00DF6DD3" w:rsidRDefault="00410421" w:rsidP="00584B4B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>Prodávající se zavazuje vyrozumět uvedenou kontaktní osobu kupujícího uvedenou v čl. V. odst. 3 této smlouvy o dodávce zboží nejméně 5 pracovních dní před její realizací.</w:t>
      </w:r>
    </w:p>
    <w:p w14:paraId="2ACF6335" w14:textId="77777777" w:rsidR="00DF6DD3" w:rsidRDefault="00410421" w:rsidP="00584B4B">
      <w:pPr>
        <w:pStyle w:val="Odstavecseseznamem"/>
        <w:numPr>
          <w:ilvl w:val="0"/>
          <w:numId w:val="6"/>
        </w:numPr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se zavazuje kupujícímu nejdéle 10 kalendářních dnů po účinnosti smlouvy písemně sdělit podmínky, které vyžaduje pro instalaci zařízení v místě dodání a jaký způsob součinnosti od kupujícího očekává k úspěšné instalaci zařízení a instruktáži příslušných osob.</w:t>
      </w:r>
    </w:p>
    <w:p w14:paraId="711DB547" w14:textId="77777777" w:rsidR="00DF6DD3" w:rsidRDefault="00410421" w:rsidP="00584B4B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Kupující pověřil jako svého zástupce k převzetí zboží (kontaktní osobu): </w:t>
      </w:r>
    </w:p>
    <w:p w14:paraId="1BC05A82" w14:textId="77777777" w:rsidR="00DF6DD3" w:rsidRDefault="00410421">
      <w:pPr>
        <w:widowControl w:val="0"/>
        <w:shd w:val="clear" w:color="auto" w:fill="FFFFFF" w:themeFill="background1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Jméno, </w:t>
      </w:r>
      <w:proofErr w:type="gramStart"/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příjmení</w:t>
      </w:r>
      <w:r>
        <w:rPr>
          <w:rFonts w:ascii="Calibri" w:eastAsia="SimSun" w:hAnsi="Calibri" w:cs="Calibri"/>
          <w:kern w:val="2"/>
          <w:sz w:val="22"/>
          <w:szCs w:val="22"/>
          <w:shd w:val="clear" w:color="auto" w:fill="FFFFFF"/>
          <w:lang w:eastAsia="hi-IN" w:bidi="hi-IN"/>
        </w:rPr>
        <w:t>:…</w:t>
      </w:r>
      <w:proofErr w:type="gramEnd"/>
      <w:r>
        <w:rPr>
          <w:rFonts w:ascii="Calibri" w:eastAsia="SimSun" w:hAnsi="Calibri" w:cs="Calibri"/>
          <w:kern w:val="2"/>
          <w:sz w:val="22"/>
          <w:szCs w:val="22"/>
          <w:shd w:val="clear" w:color="auto" w:fill="FFFFFF"/>
          <w:lang w:eastAsia="hi-IN" w:bidi="hi-IN"/>
        </w:rPr>
        <w:t>…………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shd w:val="clear" w:color="auto" w:fill="FFFFFF"/>
          <w:lang w:eastAsia="hi-IN" w:bidi="hi-IN"/>
        </w:rPr>
        <w:t>(bude doplněno před podpisem smlouvy)</w:t>
      </w:r>
    </w:p>
    <w:p w14:paraId="3D5CEE7D" w14:textId="77777777" w:rsidR="00DF6DD3" w:rsidRDefault="00410421">
      <w:pPr>
        <w:widowControl w:val="0"/>
        <w:shd w:val="clear" w:color="auto" w:fill="FFFFFF" w:themeFill="background1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</w:pPr>
      <w:proofErr w:type="gramStart"/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E-mail:…</w:t>
      </w:r>
      <w:proofErr w:type="gramEnd"/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……………………….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 (bude doplněno před podpisem smlouvy)</w:t>
      </w:r>
    </w:p>
    <w:p w14:paraId="31361345" w14:textId="77777777" w:rsidR="00DF6DD3" w:rsidRDefault="00410421" w:rsidP="00632496">
      <w:pPr>
        <w:widowControl w:val="0"/>
        <w:shd w:val="clear" w:color="auto" w:fill="FFFFFF" w:themeFill="background1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</w:pPr>
      <w:proofErr w:type="gramStart"/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Tel.:…</w:t>
      </w:r>
      <w:proofErr w:type="gramEnd"/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……………………………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 (bude doplněno před podpisem smlouvy)</w:t>
      </w:r>
    </w:p>
    <w:p w14:paraId="1BBFE46D" w14:textId="77777777" w:rsidR="00DF6DD3" w:rsidRDefault="00410421" w:rsidP="00584B4B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Předmět smlouvy je dodán jeho protokolárním předáním v místě plnění ze strany prodávajícího a převzetím osobami pověřenými jeho převzetím ze strany kupujícího. Při předání předmětu této smlouvy je prodávající povinen předat kupujícímu doklady dle čl. I odst. 5 této smlouvy. Protokolární převzetí předmětu plnění bude provedeno až po dodání zboží, jeho instalaci a seznámení zaměstnanců uživatele s jeho obsluhou.</w:t>
      </w:r>
    </w:p>
    <w:p w14:paraId="2BAAF98D" w14:textId="77777777" w:rsidR="00DF6DD3" w:rsidRDefault="00410421" w:rsidP="00584B4B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Předávací protokol bude obsahovat níže uvedené náležitosti:</w:t>
      </w:r>
    </w:p>
    <w:p w14:paraId="5934596F" w14:textId="77777777" w:rsidR="00DF6DD3" w:rsidRDefault="00410421">
      <w:pPr>
        <w:pStyle w:val="Odstavecseseznamem"/>
        <w:widowControl w:val="0"/>
        <w:numPr>
          <w:ilvl w:val="0"/>
          <w:numId w:val="2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označení předávacího protokolu a jeho číslo;</w:t>
      </w:r>
    </w:p>
    <w:p w14:paraId="4857CE8A" w14:textId="77777777" w:rsidR="00DF6DD3" w:rsidRDefault="00410421">
      <w:pPr>
        <w:pStyle w:val="Odstavecseseznamem"/>
        <w:widowControl w:val="0"/>
        <w:numPr>
          <w:ilvl w:val="0"/>
          <w:numId w:val="2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název a sídlo prodávajícího a kupujícího;</w:t>
      </w:r>
    </w:p>
    <w:p w14:paraId="6B9B6E74" w14:textId="77777777" w:rsidR="00DF6DD3" w:rsidRDefault="00410421">
      <w:pPr>
        <w:pStyle w:val="Odstavecseseznamem"/>
        <w:widowControl w:val="0"/>
        <w:numPr>
          <w:ilvl w:val="0"/>
          <w:numId w:val="2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číslo kupní smlouvy;</w:t>
      </w:r>
    </w:p>
    <w:p w14:paraId="44E94EAD" w14:textId="77777777" w:rsidR="00DF6DD3" w:rsidRDefault="00410421">
      <w:pPr>
        <w:pStyle w:val="Odstavecseseznamem"/>
        <w:widowControl w:val="0"/>
        <w:numPr>
          <w:ilvl w:val="0"/>
          <w:numId w:val="2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označení dodaného zboží a jeho množství;</w:t>
      </w:r>
    </w:p>
    <w:p w14:paraId="457C2A79" w14:textId="77777777" w:rsidR="00DF6DD3" w:rsidRDefault="00410421">
      <w:pPr>
        <w:pStyle w:val="Odstavecseseznamem"/>
        <w:widowControl w:val="0"/>
        <w:numPr>
          <w:ilvl w:val="0"/>
          <w:numId w:val="2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datum dodání.</w:t>
      </w:r>
    </w:p>
    <w:p w14:paraId="477645D0" w14:textId="77777777" w:rsidR="00DF6DD3" w:rsidRDefault="00410421" w:rsidP="00584B4B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Seznámení zaměstnanců uživatele s obsluhou zboží bude realizováno v prostorách poskytnutých uživatelem v délce nutné pro správné pochopení funkcí zboží. O zaškolení zaměstnanců bude vyhotoven zápis, který bude předán kupujícímu.</w:t>
      </w:r>
    </w:p>
    <w:p w14:paraId="1F611EF2" w14:textId="6389DBB3" w:rsidR="00DF6DD3" w:rsidRDefault="00410421" w:rsidP="00584B4B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Vlastnické právo ke zboží a nebezpečí škody na něm přechází na kupujícího okamžikem jeho předání a převzetí dle odst. 4 tohoto článku.</w:t>
      </w:r>
    </w:p>
    <w:p w14:paraId="3ABE417D" w14:textId="2FE31B9F" w:rsidR="00DF00F0" w:rsidRDefault="00DF00F0" w:rsidP="00DF00F0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</w:p>
    <w:p w14:paraId="36A779FB" w14:textId="77777777" w:rsidR="00DF00F0" w:rsidRDefault="00DF00F0" w:rsidP="00DF00F0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</w:p>
    <w:p w14:paraId="6BECF058" w14:textId="77777777" w:rsidR="00DF6DD3" w:rsidRDefault="00410421" w:rsidP="00FF1800">
      <w:pPr>
        <w:keepNext/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 xml:space="preserve">VI. </w:t>
      </w:r>
    </w:p>
    <w:p w14:paraId="7BCD5647" w14:textId="77777777" w:rsidR="00DF6DD3" w:rsidRDefault="00410421" w:rsidP="00FF1800">
      <w:pPr>
        <w:keepNext/>
        <w:widowControl w:val="0"/>
        <w:suppressAutoHyphens/>
        <w:spacing w:after="240" w:line="240" w:lineRule="atLeast"/>
        <w:jc w:val="center"/>
        <w:rPr>
          <w:rFonts w:ascii="Calibri" w:eastAsia="SimSun" w:hAnsi="Calibri" w:cs="Calibri"/>
          <w:b/>
          <w:bCs/>
          <w:kern w:val="2"/>
          <w:sz w:val="22"/>
          <w:szCs w:val="22"/>
          <w:highlight w:val="yellow"/>
          <w:lang w:eastAsia="hi-IN" w:bidi="hi-IN"/>
        </w:rPr>
      </w:pPr>
      <w:r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Záruka za jakost, záruční servis</w:t>
      </w:r>
    </w:p>
    <w:p w14:paraId="0F73DACE" w14:textId="6FE07E24" w:rsidR="00DF6DD3" w:rsidRDefault="00410421" w:rsidP="00584B4B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after="60"/>
        <w:ind w:hanging="436"/>
        <w:jc w:val="both"/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Prodávající poskytuje na zboží záruku v délce </w:t>
      </w:r>
      <w:r w:rsidR="00632496" w:rsidRPr="00632496">
        <w:rPr>
          <w:rFonts w:ascii="Calibri" w:eastAsia="SimSun" w:hAnsi="Calibri" w:cs="Calibri"/>
          <w:kern w:val="2"/>
          <w:sz w:val="22"/>
          <w:szCs w:val="22"/>
          <w:highlight w:val="yellow"/>
          <w:lang w:eastAsia="hi-IN" w:bidi="hi-IN"/>
        </w:rPr>
        <w:t>……………</w:t>
      </w:r>
      <w:proofErr w:type="gramStart"/>
      <w:r w:rsidR="00632496" w:rsidRPr="00632496">
        <w:rPr>
          <w:rFonts w:ascii="Calibri" w:eastAsia="SimSun" w:hAnsi="Calibri" w:cs="Calibri"/>
          <w:kern w:val="2"/>
          <w:sz w:val="22"/>
          <w:szCs w:val="22"/>
          <w:highlight w:val="yellow"/>
          <w:lang w:eastAsia="hi-IN" w:bidi="hi-IN"/>
        </w:rPr>
        <w:t>…….</w:t>
      </w:r>
      <w:proofErr w:type="gramEnd"/>
      <w:r w:rsidR="00632496" w:rsidRPr="00632496">
        <w:rPr>
          <w:rFonts w:ascii="Calibri" w:eastAsia="SimSun" w:hAnsi="Calibri" w:cs="Calibri"/>
          <w:kern w:val="2"/>
          <w:sz w:val="22"/>
          <w:szCs w:val="22"/>
          <w:highlight w:val="yellow"/>
          <w:lang w:eastAsia="hi-IN" w:bidi="hi-IN"/>
        </w:rPr>
        <w:t>.</w:t>
      </w:r>
      <w:r w:rsidR="0063249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(</w:t>
      </w:r>
      <w:r w:rsidR="00632496" w:rsidRPr="00E607D9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doplní dodavatel</w:t>
      </w:r>
      <w:r w:rsidR="003675DE" w:rsidRPr="00E607D9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 xml:space="preserve"> -</w:t>
      </w:r>
      <w:r w:rsidR="00632496" w:rsidRPr="00E607D9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 xml:space="preserve"> min. </w:t>
      </w:r>
      <w:r w:rsidR="00B2403D" w:rsidRPr="00E607D9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24</w:t>
      </w:r>
      <w:r w:rsidRPr="00E607D9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 xml:space="preserve"> měsíců</w:t>
      </w:r>
      <w:r w:rsidR="0063249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)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plynoucí od data jeho protokolárního převzetí ze strany kupujícího (po instalaci a uvedení do provozu). Prodávající bude kupujícímu po dobu uvedenou v prvé větě tohoto odstavce bezplatně poskytovat záruční servis v rozsahu, uvedeném v tomto článku smlouvy.</w:t>
      </w:r>
    </w:p>
    <w:p w14:paraId="6A9DD1CC" w14:textId="77777777" w:rsidR="00DF6DD3" w:rsidRDefault="00410421" w:rsidP="00584B4B">
      <w:pPr>
        <w:widowControl w:val="0"/>
        <w:numPr>
          <w:ilvl w:val="0"/>
          <w:numId w:val="7"/>
        </w:numPr>
        <w:tabs>
          <w:tab w:val="left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Záruční servis podle této smlouvy zahrnuje:</w:t>
      </w:r>
    </w:p>
    <w:p w14:paraId="43866B75" w14:textId="77777777" w:rsidR="00DF6DD3" w:rsidRDefault="00410421">
      <w:pPr>
        <w:widowControl w:val="0"/>
        <w:numPr>
          <w:ilvl w:val="0"/>
          <w:numId w:val="2"/>
        </w:numPr>
        <w:tabs>
          <w:tab w:val="left" w:pos="720"/>
          <w:tab w:val="left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provádění všech výrobcem požadovaných či doporučených úkonů (bezpečnostní technické kontroly, validace, kalibrace a nastavení zboží dle pokynů výrobce a v souladu se zákonem č. 268/2014 Sb. a platných norem, servisní a preventivní prohlídky),</w:t>
      </w:r>
    </w:p>
    <w:p w14:paraId="16D53402" w14:textId="77777777" w:rsidR="00DF6DD3" w:rsidRDefault="00410421">
      <w:pPr>
        <w:widowControl w:val="0"/>
        <w:numPr>
          <w:ilvl w:val="0"/>
          <w:numId w:val="2"/>
        </w:numPr>
        <w:tabs>
          <w:tab w:val="left" w:pos="720"/>
          <w:tab w:val="left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preventivní servisní prohlídky a zkoušky všech součástí zboží a jejich příslušenství, dle doporučení výrobce,</w:t>
      </w:r>
    </w:p>
    <w:p w14:paraId="0C38F5AA" w14:textId="77777777" w:rsidR="00DF6DD3" w:rsidRDefault="00410421">
      <w:pPr>
        <w:widowControl w:val="0"/>
        <w:numPr>
          <w:ilvl w:val="0"/>
          <w:numId w:val="2"/>
        </w:numPr>
        <w:tabs>
          <w:tab w:val="left" w:pos="720"/>
          <w:tab w:val="left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opravy poruch a závad zboží, tj. uvedení zboží do stavu plné využitelnosti jeho technických parametrů,</w:t>
      </w:r>
    </w:p>
    <w:p w14:paraId="0035326F" w14:textId="77777777" w:rsidR="00DF6DD3" w:rsidRDefault="00410421">
      <w:pPr>
        <w:widowControl w:val="0"/>
        <w:numPr>
          <w:ilvl w:val="0"/>
          <w:numId w:val="2"/>
        </w:numPr>
        <w:tabs>
          <w:tab w:val="left" w:pos="720"/>
          <w:tab w:val="left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provádění aktualizace a upgrade softwarového vybavení zboží,</w:t>
      </w:r>
    </w:p>
    <w:p w14:paraId="13DC7E3B" w14:textId="77777777" w:rsidR="00DF6DD3" w:rsidRDefault="00410421">
      <w:pPr>
        <w:widowControl w:val="0"/>
        <w:numPr>
          <w:ilvl w:val="0"/>
          <w:numId w:val="2"/>
        </w:numPr>
        <w:tabs>
          <w:tab w:val="left" w:pos="720"/>
          <w:tab w:val="left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pravidelnou předepsanou odbornou údržbu zboží dle § 65 zákona č. 268/2014 Sb., ve znění pozdějších předpisů a dle požadavků výrobce,</w:t>
      </w:r>
    </w:p>
    <w:p w14:paraId="0CE34FDE" w14:textId="77777777" w:rsidR="00DF6DD3" w:rsidRDefault="00410421" w:rsidP="00584B4B">
      <w:pPr>
        <w:widowControl w:val="0"/>
        <w:numPr>
          <w:ilvl w:val="0"/>
          <w:numId w:val="7"/>
        </w:numPr>
        <w:tabs>
          <w:tab w:val="left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 rámci záručního servisu bude prodávající pravidelně provádět bezplatně prohlídku zboží a jejich údržbu (dále též „servisní kontrola“) dle doporučení výrobce nebo po určitém počtu provedených pracovních cyklů na daném zboží, tak aby byla po celou dobu záruky zajištěna plná funkčnost zboží.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 xml:space="preserve">Servisní kontrola dle tohoto odstavce zahrnuje servisní úkony, zejména technickou podporu, práci a cestu technika, servisní prohlídky apod. </w:t>
      </w:r>
    </w:p>
    <w:p w14:paraId="077B9C80" w14:textId="77777777" w:rsidR="00DF6DD3" w:rsidRDefault="00DF6DD3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2"/>
          <w:sz w:val="22"/>
          <w:szCs w:val="22"/>
          <w:u w:val="single"/>
          <w:lang w:eastAsia="hi-IN" w:bidi="hi-IN"/>
        </w:rPr>
      </w:pPr>
    </w:p>
    <w:p w14:paraId="2C2F7D8D" w14:textId="77777777" w:rsidR="00DF6DD3" w:rsidRDefault="00410421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2"/>
          <w:sz w:val="22"/>
          <w:szCs w:val="22"/>
          <w:u w:val="single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u w:val="single"/>
          <w:lang w:eastAsia="hi-IN" w:bidi="hi-IN"/>
        </w:rPr>
        <w:t>Odstraňování vad:</w:t>
      </w:r>
    </w:p>
    <w:p w14:paraId="34F045D9" w14:textId="77777777" w:rsidR="00DF6DD3" w:rsidRDefault="00410421" w:rsidP="00584B4B">
      <w:pPr>
        <w:widowControl w:val="0"/>
        <w:numPr>
          <w:ilvl w:val="0"/>
          <w:numId w:val="7"/>
        </w:numPr>
        <w:tabs>
          <w:tab w:val="left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Veškeré vady je kupující povinen uplatnit u prodávajícího bez zbytečného odkladu poté, kdy vadu zjistil, a to formou písemného oznámení (popř. e-mailem) obsahujícího co nejpodrobnější specifikaci zjištěné vady (dále též „reklamace“). Kupující bude vady zboží oznamovat na:</w:t>
      </w:r>
    </w:p>
    <w:p w14:paraId="00B467A8" w14:textId="77777777" w:rsidR="00DF6DD3" w:rsidRDefault="00410421">
      <w:pPr>
        <w:widowControl w:val="0"/>
        <w:numPr>
          <w:ilvl w:val="0"/>
          <w:numId w:val="4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2"/>
          <w:sz w:val="22"/>
          <w:szCs w:val="22"/>
          <w:highlight w:val="yellow"/>
          <w:lang w:eastAsia="hi-IN" w:bidi="hi-IN"/>
        </w:rPr>
        <w:t>e-mail: ………………………………</w:t>
      </w:r>
      <w:r>
        <w:rPr>
          <w:rFonts w:ascii="Calibri" w:eastAsia="SimSun" w:hAnsi="Calibri" w:cs="Calibri"/>
          <w:i/>
          <w:kern w:val="2"/>
          <w:sz w:val="22"/>
          <w:szCs w:val="22"/>
          <w:highlight w:val="yellow"/>
          <w:lang w:eastAsia="hi-IN" w:bidi="hi-IN"/>
        </w:rPr>
        <w:t xml:space="preserve"> doplní dodavatel</w:t>
      </w:r>
      <w:r>
        <w:rPr>
          <w:rFonts w:ascii="Calibri" w:eastAsia="SimSun" w:hAnsi="Calibri" w:cs="Calibri"/>
          <w:i/>
          <w:kern w:val="2"/>
          <w:sz w:val="22"/>
          <w:szCs w:val="22"/>
          <w:lang w:eastAsia="hi-IN" w:bidi="hi-IN"/>
        </w:rPr>
        <w:t xml:space="preserve"> </w:t>
      </w:r>
    </w:p>
    <w:p w14:paraId="23F958FF" w14:textId="77777777" w:rsidR="00DF6DD3" w:rsidRDefault="00410421">
      <w:pPr>
        <w:widowControl w:val="0"/>
        <w:numPr>
          <w:ilvl w:val="0"/>
          <w:numId w:val="4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2"/>
          <w:sz w:val="22"/>
          <w:szCs w:val="22"/>
          <w:highlight w:val="yellow"/>
          <w:lang w:eastAsia="hi-IN" w:bidi="hi-IN"/>
        </w:rPr>
        <w:t>adresu: ………………………………</w:t>
      </w:r>
      <w:r>
        <w:rPr>
          <w:rFonts w:ascii="Calibri" w:eastAsia="SimSun" w:hAnsi="Calibri" w:cs="Calibri"/>
          <w:i/>
          <w:kern w:val="2"/>
          <w:sz w:val="22"/>
          <w:szCs w:val="22"/>
          <w:highlight w:val="yellow"/>
          <w:lang w:eastAsia="hi-IN" w:bidi="hi-IN"/>
        </w:rPr>
        <w:t xml:space="preserve"> doplní dodavatel</w:t>
      </w:r>
    </w:p>
    <w:p w14:paraId="2FD7F49F" w14:textId="77777777" w:rsidR="00DF6DD3" w:rsidRDefault="00410421">
      <w:pPr>
        <w:widowControl w:val="0"/>
        <w:tabs>
          <w:tab w:val="left" w:pos="2410"/>
        </w:tabs>
        <w:suppressAutoHyphens/>
        <w:spacing w:after="60" w:line="240" w:lineRule="atLeast"/>
        <w:ind w:left="709"/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 xml:space="preserve">Jakmile kupující odešle toto oznámení, bude se mít za to, že požaduje bezplatné odstranění vady, neuvede-li v oznámení jinak. </w:t>
      </w:r>
    </w:p>
    <w:p w14:paraId="0AD04FC5" w14:textId="77777777" w:rsidR="00DF6DD3" w:rsidRDefault="00410421" w:rsidP="00584B4B">
      <w:pPr>
        <w:widowControl w:val="0"/>
        <w:numPr>
          <w:ilvl w:val="0"/>
          <w:numId w:val="7"/>
        </w:numPr>
        <w:tabs>
          <w:tab w:val="left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K uplatňování vad je oprávněn kromě kupujícího také uživatel. Každé takovéto nahlášení vady uživatelem se považuje za řádné uplatnění vady kupujícím ve smyslu této smlouvy.</w:t>
      </w:r>
    </w:p>
    <w:p w14:paraId="7490E5C8" w14:textId="77777777" w:rsidR="00DF6DD3" w:rsidRDefault="00410421" w:rsidP="00584B4B">
      <w:pPr>
        <w:widowControl w:val="0"/>
        <w:numPr>
          <w:ilvl w:val="0"/>
          <w:numId w:val="7"/>
        </w:numPr>
        <w:tabs>
          <w:tab w:val="left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neodpovídá za vady, které byly způsobeny nesprávným užíváním uživatele nebo třetí osobou.</w:t>
      </w:r>
    </w:p>
    <w:p w14:paraId="75CC2E77" w14:textId="77777777" w:rsidR="00DF6DD3" w:rsidRDefault="00410421" w:rsidP="00584B4B">
      <w:pPr>
        <w:widowControl w:val="0"/>
        <w:numPr>
          <w:ilvl w:val="0"/>
          <w:numId w:val="7"/>
        </w:numPr>
        <w:tabs>
          <w:tab w:val="left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Prodávající je povinen nejpozději do 2 kalendářních dnů po obdržení reklamace písemně oznámit </w:t>
      </w:r>
      <w:r>
        <w:rPr>
          <w:rFonts w:ascii="Calibri" w:eastAsia="SimSun" w:hAnsi="Calibri" w:cs="Calibri"/>
          <w:color w:val="000000" w:themeColor="text1"/>
          <w:kern w:val="2"/>
          <w:sz w:val="22"/>
          <w:szCs w:val="22"/>
          <w:lang w:eastAsia="hi-IN" w:bidi="hi-IN"/>
        </w:rPr>
        <w:t>kupujícímu, zda reklamaci uznává či neuznává. Pokud tak neučiní, má se za to, že reklamaci uznává.</w:t>
      </w:r>
    </w:p>
    <w:p w14:paraId="351F76C1" w14:textId="77777777" w:rsidR="00DF6DD3" w:rsidRDefault="00410421" w:rsidP="00584B4B">
      <w:pPr>
        <w:widowControl w:val="0"/>
        <w:numPr>
          <w:ilvl w:val="0"/>
          <w:numId w:val="7"/>
        </w:numPr>
        <w:tabs>
          <w:tab w:val="left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color w:val="000000" w:themeColor="text1"/>
          <w:kern w:val="2"/>
          <w:sz w:val="22"/>
          <w:szCs w:val="22"/>
          <w:lang w:eastAsia="hi-IN" w:bidi="hi-IN"/>
        </w:rPr>
        <w:t xml:space="preserve">Prodávající vždy musí kupujícímu písemně sdělit, v jakém termínu nastoupí k odstranění vad(y) s tím, že </w:t>
      </w:r>
      <w:bookmarkStart w:id="5" w:name="_Hlk73869221"/>
      <w:r>
        <w:rPr>
          <w:rFonts w:ascii="Calibri" w:eastAsia="SimSun" w:hAnsi="Calibri" w:cs="Calibri"/>
          <w:color w:val="000000" w:themeColor="text1"/>
          <w:kern w:val="2"/>
          <w:sz w:val="22"/>
          <w:szCs w:val="22"/>
          <w:lang w:eastAsia="hi-IN" w:bidi="hi-IN"/>
        </w:rPr>
        <w:t>reakční doba je do 24 hodin od nahlášení vady a doba nástupu na opravu do 48 hodin od nahlášení vady.</w:t>
      </w:r>
      <w:bookmarkEnd w:id="5"/>
      <w:r>
        <w:rPr>
          <w:rFonts w:ascii="Calibri" w:eastAsia="SimSun" w:hAnsi="Calibri" w:cs="Calibri"/>
          <w:color w:val="000000" w:themeColor="text1"/>
          <w:kern w:val="2"/>
          <w:sz w:val="22"/>
          <w:szCs w:val="22"/>
          <w:lang w:eastAsia="hi-IN" w:bidi="hi-IN"/>
        </w:rPr>
        <w:t xml:space="preserve"> Nastoupit k odstranění vady v těchto termínech je prodávající povinen bez ohledu na to, zda reklamaci uznává či neuznává.</w:t>
      </w:r>
    </w:p>
    <w:p w14:paraId="131B96C5" w14:textId="77777777" w:rsidR="00DF6DD3" w:rsidRDefault="00410421" w:rsidP="00584B4B">
      <w:pPr>
        <w:widowControl w:val="0"/>
        <w:numPr>
          <w:ilvl w:val="0"/>
          <w:numId w:val="7"/>
        </w:numPr>
        <w:tabs>
          <w:tab w:val="left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Kupující (uživatel) je povinen umožnit pracovníkům prodávajícího přístup do prostor nezbytných pro odstranění vady. </w:t>
      </w:r>
    </w:p>
    <w:p w14:paraId="2473B013" w14:textId="77777777" w:rsidR="00DF6DD3" w:rsidRDefault="00410421" w:rsidP="00584B4B">
      <w:pPr>
        <w:widowControl w:val="0"/>
        <w:numPr>
          <w:ilvl w:val="0"/>
          <w:numId w:val="7"/>
        </w:numPr>
        <w:tabs>
          <w:tab w:val="left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bookmarkStart w:id="6" w:name="_Hlk73869245"/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Nenastoupí-li prodávající k odstranění vady do 3 kalendářních dnů od obdržení reklamace, považují to obě strany za podstatné porušení smlouvy a kupující (uživatel) může odstranění vady zajistit u jiné odborné osoby na náklady prodávajícího.</w:t>
      </w:r>
      <w:bookmarkEnd w:id="6"/>
    </w:p>
    <w:p w14:paraId="05369EB3" w14:textId="77777777" w:rsidR="00DF6DD3" w:rsidRDefault="00410421" w:rsidP="00584B4B">
      <w:pPr>
        <w:widowControl w:val="0"/>
        <w:numPr>
          <w:ilvl w:val="0"/>
          <w:numId w:val="7"/>
        </w:numPr>
        <w:tabs>
          <w:tab w:val="left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bookmarkStart w:id="7" w:name="_Hlk73869277"/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Pokud je uplatnění vady oprávněné, má kupující právo na opravu vadného zboží. Ve výjimečném případě, kdy si oprava vyžádá delší dobu než 7 kalendářních dnů, je prodávající v případě požadavku kupujícího povinen poskytnout kupujícímu bezodkladně, nejpozději však do 7 kalendářních dnů od nahlášení vady, zdarma náhradní zboží nebo jeho část o stejných nebo vyšších technických parametrech, a to až do doby předání opraveného zboží nebo jeho části. </w:t>
      </w:r>
      <w:bookmarkEnd w:id="7"/>
    </w:p>
    <w:p w14:paraId="1B72EBAE" w14:textId="77777777" w:rsidR="00DF6DD3" w:rsidRDefault="00410421" w:rsidP="00584B4B">
      <w:pPr>
        <w:widowControl w:val="0"/>
        <w:numPr>
          <w:ilvl w:val="0"/>
          <w:numId w:val="7"/>
        </w:numPr>
        <w:tabs>
          <w:tab w:val="left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Pokud vadnou část zboží nebo celé zboží není možno opravit, má kupující právo na výměnu vadného zboží nebo jeho vadné části stejných či vyšších parametrů (včetně bezplatného zajištění konfigurace, je-li to u daného zboží třeba), případně právo od smlouvy v dané části odstoupit. Nebude-li vada odstraněna do 30 kalendářních dnů od jejího oznámení, považuje se za neodstranitelnou a v téže lhůtě je prodávající povinen vadné zboží nebo jeho část vyměnit. Pokud dojde k výměně zboží nebo jeho části, počíná na toto zboží nebo jeho část běžet dnem výměny záruční doba v délce dle odst. 1 tohoto článku.</w:t>
      </w:r>
    </w:p>
    <w:p w14:paraId="22C843F6" w14:textId="77777777" w:rsidR="00DF6DD3" w:rsidRDefault="00410421" w:rsidP="00584B4B">
      <w:pPr>
        <w:widowControl w:val="0"/>
        <w:numPr>
          <w:ilvl w:val="0"/>
          <w:numId w:val="7"/>
        </w:numPr>
        <w:tabs>
          <w:tab w:val="left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Pokud dojde v průběhu záruční doby k výměně některého dílu zboží, zdravotnického prostředku nebo jeho součásti, je kupující povinen prodávajícímu vydat vadnou součást, která byla vyměněna za účelem uplatnění reklamačních nároků prodávajícího vůči výrobci vadného dílu.</w:t>
      </w:r>
    </w:p>
    <w:p w14:paraId="77E3EE5C" w14:textId="77777777" w:rsidR="00DF6DD3" w:rsidRDefault="00410421" w:rsidP="00584B4B">
      <w:pPr>
        <w:widowControl w:val="0"/>
        <w:numPr>
          <w:ilvl w:val="0"/>
          <w:numId w:val="7"/>
        </w:numPr>
        <w:tabs>
          <w:tab w:val="left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Pokud se na zboží, zdravotnickém prostředku vyskytne třikrát během záruční doby stejná vada, je prodávající povinen dodat kupujícímu zboží nové, a to v konfiguraci minimálně stejné jako vadné zboží. Na toto nové zboží bude poskytnuta nová záruka v délce uvedené v odst. 1 tohoto článku. </w:t>
      </w:r>
    </w:p>
    <w:p w14:paraId="7E3C2FE3" w14:textId="77777777" w:rsidR="00DF6DD3" w:rsidRDefault="00410421" w:rsidP="00584B4B">
      <w:pPr>
        <w:widowControl w:val="0"/>
        <w:numPr>
          <w:ilvl w:val="0"/>
          <w:numId w:val="7"/>
        </w:numPr>
        <w:tabs>
          <w:tab w:val="left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 případě konfliktu mezi dodanou konfigurací zboží a výše požadavky definovanými v čl. I této smlouvy je prodávající povinen dodanou konfiguraci zboží upravit do úplného splnění těchto požadavků.</w:t>
      </w:r>
    </w:p>
    <w:p w14:paraId="66060A07" w14:textId="77777777" w:rsidR="00DF6DD3" w:rsidRDefault="00410421" w:rsidP="00584B4B">
      <w:pPr>
        <w:widowControl w:val="0"/>
        <w:numPr>
          <w:ilvl w:val="0"/>
          <w:numId w:val="7"/>
        </w:numPr>
        <w:tabs>
          <w:tab w:val="left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 odstranění reklamované vady sepíše prodávající protokol, ve kterém potvrdí odstranění vady nebo uvede důvody, pro které kupující odmítá opravu převzít. Protokol bude obsahovat zejména:</w:t>
      </w:r>
    </w:p>
    <w:p w14:paraId="10BBA469" w14:textId="77777777" w:rsidR="00DF6DD3" w:rsidRDefault="00410421">
      <w:pPr>
        <w:widowControl w:val="0"/>
        <w:numPr>
          <w:ilvl w:val="0"/>
          <w:numId w:val="3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>označení zboží,</w:t>
      </w:r>
    </w:p>
    <w:p w14:paraId="099EF8E9" w14:textId="77777777" w:rsidR="00DF6DD3" w:rsidRDefault="00410421">
      <w:pPr>
        <w:widowControl w:val="0"/>
        <w:numPr>
          <w:ilvl w:val="0"/>
          <w:numId w:val="3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označení kupujícího, resp. uživatele a prodávajícího,</w:t>
      </w:r>
    </w:p>
    <w:p w14:paraId="32BFAEEE" w14:textId="77777777" w:rsidR="00DF6DD3" w:rsidRDefault="00410421">
      <w:pPr>
        <w:widowControl w:val="0"/>
        <w:numPr>
          <w:ilvl w:val="0"/>
          <w:numId w:val="3"/>
        </w:numPr>
        <w:tabs>
          <w:tab w:val="left" w:pos="720"/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číslo této smlouvy a datum jejího uzavření,</w:t>
      </w:r>
    </w:p>
    <w:p w14:paraId="7EA6A158" w14:textId="77777777" w:rsidR="00DF6DD3" w:rsidRDefault="00410421">
      <w:pPr>
        <w:widowControl w:val="0"/>
        <w:numPr>
          <w:ilvl w:val="0"/>
          <w:numId w:val="3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datum zahájení a dokončení prací,</w:t>
      </w:r>
    </w:p>
    <w:p w14:paraId="5988B8B5" w14:textId="77777777" w:rsidR="00DF6DD3" w:rsidRDefault="00410421">
      <w:pPr>
        <w:widowControl w:val="0"/>
        <w:numPr>
          <w:ilvl w:val="0"/>
          <w:numId w:val="3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prohlášení kupujícího, že došlo k odstranění vady nebo že vyměněné zboží či vyměněnou část zboží přejímá (resp. nepřejímá, v tomto případě budou uvedeny důvody nepřevzetí),</w:t>
      </w:r>
    </w:p>
    <w:p w14:paraId="6D22EED0" w14:textId="77777777" w:rsidR="00DF6DD3" w:rsidRDefault="00410421">
      <w:pPr>
        <w:widowControl w:val="0"/>
        <w:numPr>
          <w:ilvl w:val="0"/>
          <w:numId w:val="3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datum a místo sepsání protokolu,</w:t>
      </w:r>
    </w:p>
    <w:p w14:paraId="70309373" w14:textId="77777777" w:rsidR="00DF6DD3" w:rsidRDefault="00410421">
      <w:pPr>
        <w:widowControl w:val="0"/>
        <w:numPr>
          <w:ilvl w:val="0"/>
          <w:numId w:val="3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jména a podpisy zástupců kupujícího, resp. uživatele a prodávajícího,</w:t>
      </w:r>
    </w:p>
    <w:p w14:paraId="1295A694" w14:textId="77777777" w:rsidR="00DF6DD3" w:rsidRDefault="00410421">
      <w:pPr>
        <w:widowControl w:val="0"/>
        <w:numPr>
          <w:ilvl w:val="0"/>
          <w:numId w:val="3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uvedení důvodu reklamace a specifikaci vyměněné části zboží nebo jeho celku.</w:t>
      </w:r>
    </w:p>
    <w:p w14:paraId="122442BA" w14:textId="77777777" w:rsidR="00DF6DD3" w:rsidRDefault="00410421" w:rsidP="00584B4B">
      <w:pPr>
        <w:widowControl w:val="0"/>
        <w:numPr>
          <w:ilvl w:val="0"/>
          <w:numId w:val="7"/>
        </w:numPr>
        <w:tabs>
          <w:tab w:val="left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Neshodnou-li se smluvní strany v otázce uznatelnosti reklamace, nese náklady na odstranění reklamované vady v těchto sporných případech prodávající až do případného rozhodnutí soudu. Prokáže-li se, že kupující reklamoval neoprávněně, je kupující povinen uhradit prodávajícímu veškeré jemu v souvislosti s odstraněním vady vzniklé náklady.</w:t>
      </w:r>
    </w:p>
    <w:p w14:paraId="14208D93" w14:textId="77777777" w:rsidR="00DF6DD3" w:rsidRDefault="00410421" w:rsidP="00584B4B">
      <w:pPr>
        <w:widowControl w:val="0"/>
        <w:numPr>
          <w:ilvl w:val="0"/>
          <w:numId w:val="7"/>
        </w:numPr>
        <w:tabs>
          <w:tab w:val="left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Prodávající je povinen uhradit kupujícímu škodu, která mu vznikla vadným plněním, a to v plné výši. Prodávající rovněž kupujícímu uhradí náklady vzniklé při uplatňování práv z odpovědnosti za vady.  </w:t>
      </w:r>
    </w:p>
    <w:p w14:paraId="3FE3F620" w14:textId="77777777" w:rsidR="00DF6DD3" w:rsidRDefault="00410421" w:rsidP="00584B4B">
      <w:pPr>
        <w:widowControl w:val="0"/>
        <w:numPr>
          <w:ilvl w:val="0"/>
          <w:numId w:val="7"/>
        </w:numPr>
        <w:tabs>
          <w:tab w:val="left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Kupující má právo na dodání nové věci nebo výměnu součásti i v případě odstranitelné vady, pokud nemůže věc řádně užívat pro opakovaný výskyt vady po opravě nebo pro větší počet vad. V takovém případě má kupující i právo od smlouvy odstoupit. Větším počtem vad se rozumí 3 závady stejného druhu na předmětu kupní smlouvy (zboží).</w:t>
      </w:r>
    </w:p>
    <w:p w14:paraId="27660C88" w14:textId="1DDC103B" w:rsidR="00DF6DD3" w:rsidRDefault="00410421" w:rsidP="00584B4B">
      <w:pPr>
        <w:widowControl w:val="0"/>
        <w:numPr>
          <w:ilvl w:val="0"/>
          <w:numId w:val="7"/>
        </w:numPr>
        <w:tabs>
          <w:tab w:val="left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Dodavatel se zavazuje, že zboží nebude vyřazeno/odstaveno z provozu déle, než celkem 10 pracovních dnů v daném kalendářní</w:t>
      </w:r>
      <w:r w:rsidR="00725A00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m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roce (vyjma vyřazení/odstavení z provozu z důvodů spočívajících na straně objednatele). Do této doby se započítává čas potřebný na provedení výrobcem předepsané údržby (PBTK) a provedení výrobcem předepsaných update. Do této výše uvedené doby se nebude započítávat čas poskytnutý na servis a opravy, pokud tyto služby budou provedeny mimo pracovní dobu.</w:t>
      </w:r>
    </w:p>
    <w:p w14:paraId="4B98999D" w14:textId="77777777" w:rsidR="00DF00F0" w:rsidRDefault="00DF00F0" w:rsidP="00DF00F0">
      <w:pPr>
        <w:widowControl w:val="0"/>
        <w:tabs>
          <w:tab w:val="left" w:pos="283"/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</w:p>
    <w:p w14:paraId="10FB8E42" w14:textId="77777777" w:rsidR="00DF6DD3" w:rsidRDefault="00410421" w:rsidP="00FF1800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VII.</w:t>
      </w:r>
    </w:p>
    <w:p w14:paraId="1D8D2D15" w14:textId="77777777" w:rsidR="00DF6DD3" w:rsidRDefault="00410421" w:rsidP="00FF1800">
      <w:pPr>
        <w:widowControl w:val="0"/>
        <w:tabs>
          <w:tab w:val="left" w:pos="426"/>
        </w:tabs>
        <w:suppressAutoHyphens/>
        <w:spacing w:after="240" w:line="240" w:lineRule="atLeast"/>
        <w:jc w:val="center"/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Zvláštní ujednání</w:t>
      </w:r>
    </w:p>
    <w:p w14:paraId="4C072D75" w14:textId="384A0383" w:rsidR="00DF6DD3" w:rsidRDefault="00410421" w:rsidP="00584B4B">
      <w:pPr>
        <w:widowControl w:val="0"/>
        <w:numPr>
          <w:ilvl w:val="0"/>
          <w:numId w:val="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0A758C83" w14:textId="77777777" w:rsidR="00DF00F0" w:rsidRDefault="00DF00F0" w:rsidP="00DF00F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</w:p>
    <w:p w14:paraId="4A67CF80" w14:textId="77777777" w:rsidR="00DF6DD3" w:rsidRDefault="00410421" w:rsidP="00FF1800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VIII.</w:t>
      </w:r>
    </w:p>
    <w:p w14:paraId="0B902DDB" w14:textId="77777777" w:rsidR="00DF6DD3" w:rsidRDefault="00410421" w:rsidP="00FF1800">
      <w:pPr>
        <w:widowControl w:val="0"/>
        <w:suppressAutoHyphens/>
        <w:spacing w:after="240" w:line="240" w:lineRule="atLeast"/>
        <w:jc w:val="center"/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Sankce</w:t>
      </w:r>
    </w:p>
    <w:p w14:paraId="353BE18F" w14:textId="244B58AC" w:rsidR="00DF6DD3" w:rsidRDefault="00410421" w:rsidP="00584B4B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Pokud prodávající nedodá kupujícímu zboží ve stanovené lhůtě, je povinen zaplatit kupujícímu smluvní pokutu ve výši 0,01 % z kupní ceny včetně DPH nedodaného zboží, stanovené v čl. III odst. 1 této smlouvy, za každý i jen započatý den prodlení.</w:t>
      </w:r>
    </w:p>
    <w:p w14:paraId="5548EADD" w14:textId="76FC681F" w:rsidR="00DF6DD3" w:rsidRDefault="00410421" w:rsidP="00584B4B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 případ prodlení dodavatele s odstraněním závady v termínech definovaných v článku VI. této smlouvy je kupující oprávněn požadovat smluvní pokutu ve výši 10</w:t>
      </w:r>
      <w:r w:rsidR="0000501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000,- za každý den trvání prodlení.</w:t>
      </w:r>
    </w:p>
    <w:p w14:paraId="6966F7CD" w14:textId="77777777" w:rsidR="00DF6DD3" w:rsidRDefault="00410421" w:rsidP="00DF00F0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Při nedodržení periodického termínu PBTK nebo součtu reakční doby a doby odstranění závady ze strany dodavatele je kupující oprávněn vymáhat na dodavateli škodu vzniklou nemožností užívání zdravotnického prostředku.</w:t>
      </w:r>
    </w:p>
    <w:p w14:paraId="2E3D534F" w14:textId="5A9C41D9" w:rsidR="00DF6DD3" w:rsidRDefault="00410421" w:rsidP="00DF00F0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 případě prodlení kupujícího s úhradou kupní ceny je prodávající oprávněn požadovat na kupujícím úrok z prodlení z dlužné částky ve výši 0,01 % za každý den prodlení.</w:t>
      </w:r>
    </w:p>
    <w:p w14:paraId="01B1BD64" w14:textId="77777777" w:rsidR="00DF6DD3" w:rsidRDefault="00DF6DD3" w:rsidP="003675DE">
      <w:pPr>
        <w:widowControl w:val="0"/>
        <w:tabs>
          <w:tab w:val="left" w:pos="426"/>
        </w:tabs>
        <w:suppressAutoHyphens/>
        <w:spacing w:after="60"/>
        <w:ind w:left="284"/>
        <w:jc w:val="both"/>
        <w:rPr>
          <w:rFonts w:ascii="Calibri" w:eastAsia="SimSun" w:hAnsi="Calibri" w:cs="Calibri"/>
          <w:kern w:val="2"/>
          <w:sz w:val="12"/>
          <w:szCs w:val="22"/>
          <w:lang w:eastAsia="hi-IN" w:bidi="hi-IN"/>
        </w:rPr>
      </w:pPr>
    </w:p>
    <w:p w14:paraId="1ABB67F1" w14:textId="77777777" w:rsidR="00DF6DD3" w:rsidRDefault="00410421" w:rsidP="00FF1800">
      <w:pPr>
        <w:keepNext/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IX.</w:t>
      </w:r>
    </w:p>
    <w:p w14:paraId="228F4E63" w14:textId="77777777" w:rsidR="00DF6DD3" w:rsidRDefault="00410421" w:rsidP="00FF1800">
      <w:pPr>
        <w:widowControl w:val="0"/>
        <w:suppressAutoHyphens/>
        <w:spacing w:after="240" w:line="240" w:lineRule="atLeast"/>
        <w:jc w:val="center"/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Zánik smlouvy</w:t>
      </w:r>
    </w:p>
    <w:p w14:paraId="6EBF0188" w14:textId="77777777" w:rsidR="00DF6DD3" w:rsidRDefault="00410421" w:rsidP="00DF00F0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>Tato smlouva zaniká:</w:t>
      </w:r>
    </w:p>
    <w:p w14:paraId="30AAA8E1" w14:textId="77777777" w:rsidR="00DF6DD3" w:rsidRDefault="00410421">
      <w:pPr>
        <w:widowControl w:val="0"/>
        <w:numPr>
          <w:ilvl w:val="0"/>
          <w:numId w:val="10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písemnou dohodou smluvních stran,</w:t>
      </w:r>
    </w:p>
    <w:p w14:paraId="1E1D9DED" w14:textId="77777777" w:rsidR="00DF6DD3" w:rsidRDefault="00410421">
      <w:pPr>
        <w:widowControl w:val="0"/>
        <w:numPr>
          <w:ilvl w:val="0"/>
          <w:numId w:val="10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71404CEF" w14:textId="77777777" w:rsidR="00DF6DD3" w:rsidRDefault="00410421">
      <w:pPr>
        <w:widowControl w:val="0"/>
        <w:numPr>
          <w:ilvl w:val="1"/>
          <w:numId w:val="11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ve stanovené době plnění, </w:t>
      </w:r>
    </w:p>
    <w:p w14:paraId="4AD463BC" w14:textId="77777777" w:rsidR="00DF6DD3" w:rsidRDefault="00410421">
      <w:pPr>
        <w:widowControl w:val="0"/>
        <w:numPr>
          <w:ilvl w:val="1"/>
          <w:numId w:val="11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>
        <w:rPr>
          <w:rFonts w:ascii="Calibri" w:eastAsia="Calibri" w:hAnsi="Calibri" w:cs="Calibri"/>
          <w:sz w:val="22"/>
          <w:szCs w:val="22"/>
          <w:lang w:eastAsia="ar-SA"/>
        </w:rPr>
        <w:t xml:space="preserve">pokud má předmět plnění vady, které jej činí neupotřebitelným nebo nemá vlastnosti, které si kupující vymínil nebo o kterých ho prodávající ujistil, </w:t>
      </w:r>
    </w:p>
    <w:p w14:paraId="51030753" w14:textId="77777777" w:rsidR="00DF6DD3" w:rsidRDefault="00410421">
      <w:pPr>
        <w:widowControl w:val="0"/>
        <w:numPr>
          <w:ilvl w:val="1"/>
          <w:numId w:val="11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7C3CE7CC" w14:textId="77777777" w:rsidR="00DF6DD3" w:rsidRDefault="00410421">
      <w:pPr>
        <w:widowControl w:val="0"/>
        <w:numPr>
          <w:ilvl w:val="1"/>
          <w:numId w:val="11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>
        <w:rPr>
          <w:rFonts w:ascii="Calibri" w:eastAsia="Calibri" w:hAnsi="Calibri" w:cs="Calibri"/>
          <w:sz w:val="22"/>
          <w:szCs w:val="22"/>
          <w:lang w:eastAsia="ar-SA"/>
        </w:rPr>
        <w:t>neuhrazení kupní ceny kupujícím po druhé výzvě prodávajícího k uhrazení dlužné částky, přičemž druhá výzva nesmí následovat dříve než 30 dnů po doručení první výzvy.</w:t>
      </w:r>
    </w:p>
    <w:p w14:paraId="4795657C" w14:textId="77777777" w:rsidR="00DF6DD3" w:rsidRDefault="00410421" w:rsidP="00DF00F0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 účely této smlouvy se pod pojmem „bez zbytečného odkladu“ uvedeným v § 2002 občanského zákoníku rozumí „nejpozději do 30 dnů“.</w:t>
      </w:r>
    </w:p>
    <w:p w14:paraId="496320EF" w14:textId="77777777" w:rsidR="00DF6DD3" w:rsidRDefault="00DF6DD3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</w:pPr>
    </w:p>
    <w:p w14:paraId="7AF35753" w14:textId="77777777" w:rsidR="00DF6DD3" w:rsidRDefault="00410421" w:rsidP="00FF1800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X.</w:t>
      </w:r>
    </w:p>
    <w:p w14:paraId="6469F792" w14:textId="77777777" w:rsidR="00DF6DD3" w:rsidRDefault="00410421" w:rsidP="00FF1800">
      <w:pPr>
        <w:widowControl w:val="0"/>
        <w:suppressAutoHyphens/>
        <w:spacing w:after="240" w:line="240" w:lineRule="atLeast"/>
        <w:jc w:val="center"/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 xml:space="preserve">Registr </w:t>
      </w:r>
      <w:proofErr w:type="gramStart"/>
      <w:r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smluv - doložka</w:t>
      </w:r>
      <w:proofErr w:type="gramEnd"/>
    </w:p>
    <w:p w14:paraId="504B95F2" w14:textId="77777777" w:rsidR="00DF6DD3" w:rsidRDefault="00410421" w:rsidP="00DF00F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7EC4530E" w14:textId="77777777" w:rsidR="00DF6DD3" w:rsidRDefault="00410421" w:rsidP="00DF00F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smluv, ve znění pozdějších předpisů.</w:t>
      </w:r>
    </w:p>
    <w:p w14:paraId="4CB340BD" w14:textId="38FC47BB" w:rsidR="00DF6DD3" w:rsidRDefault="00410421" w:rsidP="00DF00F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Zveřejnění smlouvy a metadat v registru smluv zajistí kupující, ve lhůtě a za podmínek stanovených dle zákona č. 340/2015 Sb., a to včetně osobních údajů. </w:t>
      </w:r>
    </w:p>
    <w:p w14:paraId="4158A65A" w14:textId="77777777" w:rsidR="00DF00F0" w:rsidRDefault="00DF00F0" w:rsidP="00DF00F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</w:p>
    <w:p w14:paraId="13C767DB" w14:textId="77777777" w:rsidR="00DF6DD3" w:rsidRDefault="00DF6DD3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</w:p>
    <w:p w14:paraId="63E80430" w14:textId="77777777" w:rsidR="00DF6DD3" w:rsidRDefault="00410421" w:rsidP="00FF1800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XI.</w:t>
      </w:r>
    </w:p>
    <w:p w14:paraId="56F59827" w14:textId="77777777" w:rsidR="00DF6DD3" w:rsidRDefault="00410421" w:rsidP="00FF1800">
      <w:pPr>
        <w:widowControl w:val="0"/>
        <w:suppressAutoHyphens/>
        <w:spacing w:after="240" w:line="240" w:lineRule="atLeast"/>
        <w:jc w:val="center"/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Závěrečná ustanovení</w:t>
      </w:r>
    </w:p>
    <w:p w14:paraId="26DAED88" w14:textId="77777777" w:rsidR="00DF6DD3" w:rsidRDefault="00410421" w:rsidP="00DF00F0">
      <w:pPr>
        <w:widowControl w:val="0"/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60"/>
        <w:ind w:hanging="436"/>
        <w:jc w:val="both"/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Tato smlouva nabývá platnosti a účinnosti v souladu s § 6 odst. 3 zákona č. 340/2015 Sb., o registru smluv, ve znění pozdějších předpisů, dnem jejího podpisu oběma smluvními stranami. </w:t>
      </w:r>
    </w:p>
    <w:p w14:paraId="37D73A52" w14:textId="77777777" w:rsidR="00DF6DD3" w:rsidRDefault="00410421" w:rsidP="00DF00F0">
      <w:pPr>
        <w:widowControl w:val="0"/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Měnit nebo doplnit smlouvu mohou smluvní strany pouze formou písemných dodatků, které budou vzestupně číslovány, výslovně prohlášeny za dodatek této smlouvy a podepsány oprávněnými zástupci smluvních stran.</w:t>
      </w:r>
    </w:p>
    <w:p w14:paraId="56E5334E" w14:textId="77777777" w:rsidR="00DF6DD3" w:rsidRDefault="00410421" w:rsidP="00DF00F0">
      <w:pPr>
        <w:widowControl w:val="0"/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60"/>
        <w:ind w:hanging="436"/>
        <w:jc w:val="both"/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46D47F73" w14:textId="125412A2" w:rsidR="001200CF" w:rsidRDefault="00410421" w:rsidP="00FF1800">
      <w:pPr>
        <w:widowControl w:val="0"/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Tato smlouva je vyhotovena v 1 originále, který je elektronicky podepsaný oběma smluvními stranami. </w:t>
      </w:r>
    </w:p>
    <w:p w14:paraId="3E5B8587" w14:textId="581E5A1E" w:rsidR="003675DE" w:rsidRDefault="003675DE" w:rsidP="003675DE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</w:p>
    <w:p w14:paraId="1F741514" w14:textId="18BF5547" w:rsidR="003675DE" w:rsidRDefault="003675DE" w:rsidP="003675DE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</w:p>
    <w:p w14:paraId="7F3736EB" w14:textId="0442C312" w:rsidR="003675DE" w:rsidRDefault="003675DE" w:rsidP="003675DE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</w:p>
    <w:p w14:paraId="10423A05" w14:textId="7B29B79E" w:rsidR="003675DE" w:rsidRDefault="003675DE" w:rsidP="003675DE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</w:p>
    <w:p w14:paraId="0A762023" w14:textId="70BB9C61" w:rsidR="00823447" w:rsidRDefault="00823447" w:rsidP="003675DE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</w:p>
    <w:p w14:paraId="686B21E2" w14:textId="70FFC3A0" w:rsidR="00823447" w:rsidRDefault="00823447" w:rsidP="003675DE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</w:p>
    <w:p w14:paraId="1F00B9E1" w14:textId="77777777" w:rsidR="00823447" w:rsidRPr="00FF1800" w:rsidRDefault="00823447" w:rsidP="003675DE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</w:p>
    <w:p w14:paraId="74025975" w14:textId="77777777" w:rsidR="00DF6DD3" w:rsidRDefault="00410421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Součástí smlouvy jsou přílohy:</w:t>
      </w:r>
      <w:bookmarkStart w:id="8" w:name="_Hlk20150622"/>
      <w:bookmarkEnd w:id="8"/>
    </w:p>
    <w:p w14:paraId="7C0546FC" w14:textId="0AB572B2" w:rsidR="001200CF" w:rsidRDefault="00410421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bCs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Cs/>
          <w:kern w:val="2"/>
          <w:sz w:val="22"/>
          <w:szCs w:val="22"/>
          <w:lang w:eastAsia="hi-IN" w:bidi="hi-IN"/>
        </w:rPr>
        <w:t>Příloha č. 1</w:t>
      </w:r>
      <w:r w:rsidR="00FF1800">
        <w:rPr>
          <w:rFonts w:ascii="Calibri" w:eastAsia="SimSun" w:hAnsi="Calibri" w:cs="Calibri"/>
          <w:bCs/>
          <w:kern w:val="2"/>
          <w:sz w:val="22"/>
          <w:szCs w:val="22"/>
          <w:lang w:eastAsia="hi-IN" w:bidi="hi-IN"/>
        </w:rPr>
        <w:t xml:space="preserve"> -</w:t>
      </w:r>
      <w:r>
        <w:rPr>
          <w:rFonts w:ascii="Calibri" w:eastAsia="SimSun" w:hAnsi="Calibri" w:cs="Calibri"/>
          <w:bCs/>
          <w:kern w:val="2"/>
          <w:sz w:val="22"/>
          <w:szCs w:val="22"/>
          <w:lang w:eastAsia="hi-IN" w:bidi="hi-IN"/>
        </w:rPr>
        <w:t xml:space="preserve"> </w:t>
      </w:r>
      <w:r w:rsidR="001200CF" w:rsidRPr="001200CF">
        <w:rPr>
          <w:rFonts w:ascii="Calibri" w:eastAsia="SimSun" w:hAnsi="Calibri" w:cs="Calibri"/>
          <w:bCs/>
          <w:kern w:val="2"/>
          <w:sz w:val="22"/>
          <w:szCs w:val="22"/>
          <w:lang w:eastAsia="hi-IN" w:bidi="hi-IN"/>
        </w:rPr>
        <w:t>Dílčí specifikace ceny</w:t>
      </w:r>
    </w:p>
    <w:p w14:paraId="24E9D02F" w14:textId="442C78EC" w:rsidR="00DF6DD3" w:rsidRDefault="001200CF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highlight w:val="yellow"/>
        </w:rPr>
      </w:pPr>
      <w:r>
        <w:rPr>
          <w:rFonts w:ascii="Calibri" w:eastAsia="SimSun" w:hAnsi="Calibri" w:cs="Calibri"/>
          <w:bCs/>
          <w:kern w:val="2"/>
          <w:sz w:val="22"/>
          <w:szCs w:val="22"/>
          <w:lang w:eastAsia="hi-IN" w:bidi="hi-IN"/>
        </w:rPr>
        <w:t>Příloha č. 2</w:t>
      </w:r>
      <w:r w:rsidR="00FF1800">
        <w:rPr>
          <w:rFonts w:ascii="Calibri" w:eastAsia="SimSun" w:hAnsi="Calibri" w:cs="Calibri"/>
          <w:bCs/>
          <w:kern w:val="2"/>
          <w:sz w:val="22"/>
          <w:szCs w:val="22"/>
          <w:lang w:eastAsia="hi-IN" w:bidi="hi-IN"/>
        </w:rPr>
        <w:t xml:space="preserve"> -</w:t>
      </w:r>
      <w:r>
        <w:rPr>
          <w:rFonts w:ascii="Calibri" w:eastAsia="SimSun" w:hAnsi="Calibri" w:cs="Calibri"/>
          <w:bCs/>
          <w:kern w:val="2"/>
          <w:sz w:val="22"/>
          <w:szCs w:val="22"/>
          <w:lang w:eastAsia="hi-IN" w:bidi="hi-IN"/>
        </w:rPr>
        <w:t xml:space="preserve"> </w:t>
      </w:r>
      <w:r w:rsidR="00410421">
        <w:rPr>
          <w:rFonts w:ascii="Calibri" w:eastAsia="SimSun" w:hAnsi="Calibri" w:cs="Calibri"/>
          <w:bCs/>
          <w:kern w:val="2"/>
          <w:sz w:val="22"/>
          <w:szCs w:val="22"/>
          <w:lang w:eastAsia="hi-IN" w:bidi="hi-IN"/>
        </w:rPr>
        <w:t>Podrobná specifikace vybavení</w:t>
      </w:r>
      <w:bookmarkStart w:id="9" w:name="_Hlk20150583"/>
    </w:p>
    <w:p w14:paraId="38E451FF" w14:textId="77777777" w:rsidR="00DF6DD3" w:rsidRDefault="00DF6DD3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</w:p>
    <w:p w14:paraId="2A2A82F2" w14:textId="7927DC62" w:rsidR="00DF6DD3" w:rsidRDefault="00DF6DD3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</w:p>
    <w:p w14:paraId="093E95F7" w14:textId="77777777" w:rsidR="00FF1800" w:rsidRDefault="00FF1800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</w:p>
    <w:p w14:paraId="3BEE598D" w14:textId="2D343C5B" w:rsidR="00DF6DD3" w:rsidRDefault="00410421">
      <w:pPr>
        <w:shd w:val="clear" w:color="auto" w:fill="FFFFFF" w:themeFill="background1"/>
        <w:tabs>
          <w:tab w:val="left" w:pos="5103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 Pardubicích dne …………………………</w:t>
      </w:r>
      <w:r>
        <w:rPr>
          <w:rFonts w:ascii="Calibri" w:hAnsi="Calibri" w:cs="Calibri"/>
          <w:sz w:val="22"/>
          <w:szCs w:val="22"/>
        </w:rPr>
        <w:tab/>
        <w:t>V 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.…………………….. dne………………</w:t>
      </w:r>
      <w:r w:rsidR="00FF1800">
        <w:rPr>
          <w:rFonts w:ascii="Calibri" w:hAnsi="Calibri" w:cs="Calibri"/>
          <w:sz w:val="22"/>
          <w:szCs w:val="22"/>
        </w:rPr>
        <w:t>…</w:t>
      </w:r>
      <w:proofErr w:type="gramStart"/>
      <w:r w:rsidR="00FF1800">
        <w:rPr>
          <w:rFonts w:ascii="Calibri" w:hAnsi="Calibri" w:cs="Calibri"/>
          <w:sz w:val="22"/>
          <w:szCs w:val="22"/>
        </w:rPr>
        <w:t>…….</w:t>
      </w:r>
      <w:proofErr w:type="gramEnd"/>
      <w:r w:rsidR="00FF1800">
        <w:rPr>
          <w:rFonts w:ascii="Calibri" w:hAnsi="Calibri" w:cs="Calibri"/>
          <w:sz w:val="22"/>
          <w:szCs w:val="22"/>
        </w:rPr>
        <w:t>.</w:t>
      </w:r>
    </w:p>
    <w:p w14:paraId="41EE55AE" w14:textId="77777777" w:rsidR="00DF6DD3" w:rsidRDefault="00DF6DD3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29EACCAB" w14:textId="2FBA9330" w:rsidR="001200CF" w:rsidRDefault="001200CF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23AD74D3" w14:textId="77777777" w:rsidR="001200CF" w:rsidRDefault="001200CF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659E3F3C" w14:textId="77777777" w:rsidR="00DF6DD3" w:rsidRDefault="00DF6DD3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02ECCB20" w14:textId="77777777" w:rsidR="00DF6DD3" w:rsidRDefault="00410421">
      <w:pPr>
        <w:tabs>
          <w:tab w:val="left" w:pos="5103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 kupujícího:</w:t>
      </w:r>
      <w:r>
        <w:rPr>
          <w:rFonts w:ascii="Calibri" w:hAnsi="Calibri" w:cs="Calibri"/>
          <w:sz w:val="22"/>
          <w:szCs w:val="22"/>
        </w:rPr>
        <w:tab/>
        <w:t>Za prodávajícího:</w:t>
      </w:r>
    </w:p>
    <w:p w14:paraId="5139346F" w14:textId="77777777" w:rsidR="00DF6DD3" w:rsidRDefault="00DF6DD3">
      <w:pPr>
        <w:rPr>
          <w:rFonts w:ascii="Calibri" w:hAnsi="Calibri" w:cs="Calibri"/>
          <w:sz w:val="22"/>
          <w:szCs w:val="22"/>
          <w:highlight w:val="white"/>
        </w:rPr>
      </w:pPr>
    </w:p>
    <w:p w14:paraId="1A9D6DCE" w14:textId="77777777" w:rsidR="00DF6DD3" w:rsidRDefault="00DF6DD3">
      <w:pPr>
        <w:rPr>
          <w:rFonts w:ascii="Calibri" w:hAnsi="Calibri" w:cs="Calibri"/>
          <w:sz w:val="22"/>
          <w:szCs w:val="22"/>
          <w:highlight w:val="white"/>
        </w:rPr>
      </w:pPr>
    </w:p>
    <w:p w14:paraId="248A3C66" w14:textId="0E517942" w:rsidR="00DF6DD3" w:rsidRDefault="00DF6DD3">
      <w:pPr>
        <w:rPr>
          <w:rFonts w:ascii="Calibri" w:hAnsi="Calibri" w:cs="Calibri"/>
          <w:sz w:val="22"/>
          <w:szCs w:val="22"/>
          <w:highlight w:val="white"/>
        </w:rPr>
      </w:pPr>
    </w:p>
    <w:p w14:paraId="66A591D8" w14:textId="77777777" w:rsidR="00FF1800" w:rsidRDefault="00FF1800">
      <w:pPr>
        <w:rPr>
          <w:rFonts w:ascii="Calibri" w:hAnsi="Calibri" w:cs="Calibri"/>
          <w:sz w:val="22"/>
          <w:szCs w:val="22"/>
          <w:highlight w:val="white"/>
        </w:rPr>
      </w:pPr>
    </w:p>
    <w:p w14:paraId="663BD03F" w14:textId="28EEC582" w:rsidR="00DF6DD3" w:rsidRDefault="00DF6DD3">
      <w:pPr>
        <w:rPr>
          <w:rFonts w:ascii="Calibri" w:hAnsi="Calibri" w:cs="Calibri"/>
          <w:sz w:val="22"/>
          <w:szCs w:val="22"/>
          <w:highlight w:val="white"/>
        </w:rPr>
      </w:pPr>
    </w:p>
    <w:p w14:paraId="6B1BCD30" w14:textId="77777777" w:rsidR="00DF00F0" w:rsidRDefault="00DF00F0">
      <w:pPr>
        <w:rPr>
          <w:rFonts w:ascii="Calibri" w:hAnsi="Calibri" w:cs="Calibri"/>
          <w:sz w:val="22"/>
          <w:szCs w:val="22"/>
          <w:highlight w:val="white"/>
        </w:rPr>
      </w:pPr>
    </w:p>
    <w:p w14:paraId="1FB0EDC3" w14:textId="77777777" w:rsidR="00DF6DD3" w:rsidRDefault="00410421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  <w:shd w:val="clear" w:color="auto" w:fill="FFFFFF"/>
        </w:rPr>
        <w:t xml:space="preserve">……………………………………………………….                                 </w:t>
      </w:r>
      <w:r>
        <w:rPr>
          <w:rFonts w:ascii="Calibri" w:hAnsi="Calibri" w:cs="Calibri"/>
          <w:sz w:val="22"/>
          <w:szCs w:val="22"/>
          <w:shd w:val="clear" w:color="auto" w:fill="FFFFFF"/>
        </w:rPr>
        <w:tab/>
        <w:t>……………………………………………………..</w:t>
      </w:r>
      <w:r>
        <w:rPr>
          <w:rFonts w:ascii="Calibri" w:hAnsi="Calibri" w:cs="Calibri"/>
          <w:sz w:val="22"/>
          <w:szCs w:val="22"/>
          <w:shd w:val="clear" w:color="auto" w:fill="FFFFFF"/>
        </w:rPr>
        <w:tab/>
        <w:t xml:space="preserve">               </w:t>
      </w:r>
    </w:p>
    <w:p w14:paraId="619E0264" w14:textId="77777777" w:rsidR="00DF6DD3" w:rsidRDefault="00410421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MUDr. Tomáš Gottvald, MHA</w:t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  <w:t xml:space="preserve"> </w:t>
      </w:r>
      <w:r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05CEAB25" w14:textId="77777777" w:rsidR="00DF6DD3" w:rsidRDefault="00410421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48864BC" w14:textId="77777777" w:rsidR="00DF6DD3" w:rsidRDefault="00410421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</w:t>
      </w:r>
    </w:p>
    <w:p w14:paraId="5F8D6646" w14:textId="77777777" w:rsidR="00DF6DD3" w:rsidRDefault="00DF6DD3">
      <w:pPr>
        <w:rPr>
          <w:rFonts w:ascii="Calibri" w:hAnsi="Calibri" w:cs="Calibri"/>
          <w:bCs/>
          <w:sz w:val="22"/>
          <w:szCs w:val="22"/>
        </w:rPr>
      </w:pPr>
    </w:p>
    <w:p w14:paraId="4E996D6F" w14:textId="78D9067F" w:rsidR="00DF6DD3" w:rsidRDefault="00DF6DD3">
      <w:pPr>
        <w:rPr>
          <w:rFonts w:ascii="Calibri" w:hAnsi="Calibri" w:cs="Calibri"/>
          <w:bCs/>
          <w:sz w:val="22"/>
          <w:szCs w:val="22"/>
        </w:rPr>
      </w:pPr>
    </w:p>
    <w:p w14:paraId="38DB4015" w14:textId="77777777" w:rsidR="00FF1800" w:rsidRDefault="00FF1800">
      <w:pPr>
        <w:rPr>
          <w:rFonts w:ascii="Calibri" w:hAnsi="Calibri" w:cs="Calibri"/>
          <w:bCs/>
          <w:sz w:val="22"/>
          <w:szCs w:val="22"/>
        </w:rPr>
      </w:pPr>
    </w:p>
    <w:p w14:paraId="6F082BA4" w14:textId="249B96C9" w:rsidR="00DF6DD3" w:rsidRDefault="00DF6DD3">
      <w:pPr>
        <w:rPr>
          <w:rFonts w:ascii="Calibri" w:hAnsi="Calibri" w:cs="Calibri"/>
          <w:bCs/>
          <w:sz w:val="22"/>
          <w:szCs w:val="22"/>
        </w:rPr>
      </w:pPr>
    </w:p>
    <w:p w14:paraId="7FF469AB" w14:textId="77777777" w:rsidR="00DF00F0" w:rsidRDefault="00DF00F0">
      <w:pPr>
        <w:rPr>
          <w:rFonts w:ascii="Calibri" w:hAnsi="Calibri" w:cs="Calibri"/>
          <w:bCs/>
          <w:sz w:val="22"/>
          <w:szCs w:val="22"/>
        </w:rPr>
      </w:pPr>
    </w:p>
    <w:p w14:paraId="277F1722" w14:textId="77777777" w:rsidR="00DF6DD3" w:rsidRDefault="00410421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………………………………………………………                                  </w:t>
      </w:r>
      <w:r>
        <w:rPr>
          <w:rFonts w:ascii="Calibri" w:hAnsi="Calibri" w:cs="Calibri"/>
          <w:bCs/>
          <w:sz w:val="22"/>
          <w:szCs w:val="22"/>
        </w:rPr>
        <w:tab/>
        <w:t xml:space="preserve">………………………………………………………                        </w:t>
      </w:r>
    </w:p>
    <w:p w14:paraId="51A74433" w14:textId="3695D7A1" w:rsidR="00DF6DD3" w:rsidRDefault="00FF1800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Ing. Hynek Rais, MHA</w:t>
      </w:r>
      <w:r w:rsidR="00410421">
        <w:rPr>
          <w:rFonts w:ascii="Calibri" w:hAnsi="Calibri" w:cs="Calibri"/>
          <w:bCs/>
          <w:sz w:val="22"/>
          <w:szCs w:val="22"/>
        </w:rPr>
        <w:tab/>
      </w:r>
      <w:r w:rsidR="00410421">
        <w:rPr>
          <w:rFonts w:ascii="Calibri" w:hAnsi="Calibri" w:cs="Calibri"/>
          <w:bCs/>
          <w:sz w:val="22"/>
          <w:szCs w:val="22"/>
        </w:rPr>
        <w:tab/>
      </w:r>
      <w:r w:rsidR="00410421">
        <w:rPr>
          <w:rFonts w:ascii="Calibri" w:hAnsi="Calibri" w:cs="Calibri"/>
          <w:bCs/>
          <w:sz w:val="22"/>
          <w:szCs w:val="22"/>
        </w:rPr>
        <w:tab/>
      </w:r>
      <w:r w:rsidR="00410421">
        <w:rPr>
          <w:rFonts w:ascii="Calibri" w:hAnsi="Calibri" w:cs="Calibri"/>
          <w:bCs/>
          <w:sz w:val="22"/>
          <w:szCs w:val="22"/>
        </w:rPr>
        <w:tab/>
      </w:r>
      <w:r w:rsidR="00410421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5C3B145D" w14:textId="651C6B69" w:rsidR="001200CF" w:rsidRDefault="00FF1800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místopředseda</w:t>
      </w:r>
      <w:r w:rsidR="00410421">
        <w:rPr>
          <w:rFonts w:ascii="Calibri" w:hAnsi="Calibri" w:cs="Calibri"/>
          <w:bCs/>
          <w:sz w:val="22"/>
          <w:szCs w:val="22"/>
        </w:rPr>
        <w:t xml:space="preserve"> představenstva</w:t>
      </w:r>
      <w:r w:rsidR="00410421">
        <w:rPr>
          <w:rFonts w:ascii="Calibri" w:hAnsi="Calibri" w:cs="Calibri"/>
          <w:bCs/>
          <w:sz w:val="22"/>
          <w:szCs w:val="22"/>
        </w:rPr>
        <w:tab/>
      </w:r>
      <w:bookmarkEnd w:id="9"/>
    </w:p>
    <w:p w14:paraId="6249BFE1" w14:textId="77777777" w:rsidR="001200CF" w:rsidRDefault="001200CF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08B3676F" w14:textId="77777777" w:rsidR="001200CF" w:rsidRDefault="001200CF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712D0092" w14:textId="77777777" w:rsidR="001200CF" w:rsidRDefault="001200CF">
      <w:pPr>
        <w:widowControl w:val="0"/>
        <w:suppressAutoHyphens/>
        <w:spacing w:after="60" w:line="240" w:lineRule="atLeast"/>
        <w:rPr>
          <w:rFonts w:ascii="Calibri" w:hAnsi="Calibri" w:cs="Calibri"/>
          <w:bCs/>
          <w:sz w:val="22"/>
          <w:szCs w:val="22"/>
        </w:rPr>
      </w:pPr>
    </w:p>
    <w:p w14:paraId="250838B9" w14:textId="77777777" w:rsidR="001200CF" w:rsidRDefault="001200CF" w:rsidP="001200CF">
      <w:pPr>
        <w:widowControl w:val="0"/>
        <w:tabs>
          <w:tab w:val="left" w:pos="0"/>
        </w:tabs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7AFA7F7" w14:textId="77777777" w:rsidR="001200CF" w:rsidRDefault="001200CF" w:rsidP="001200CF">
      <w:pPr>
        <w:widowControl w:val="0"/>
        <w:tabs>
          <w:tab w:val="left" w:pos="0"/>
        </w:tabs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7032F85" w14:textId="77777777" w:rsidR="001200CF" w:rsidRDefault="001200CF" w:rsidP="001200CF">
      <w:pPr>
        <w:widowControl w:val="0"/>
        <w:tabs>
          <w:tab w:val="left" w:pos="0"/>
        </w:tabs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ABF9A2D" w14:textId="77777777" w:rsidR="001200CF" w:rsidRDefault="001200CF" w:rsidP="001200CF">
      <w:pPr>
        <w:widowControl w:val="0"/>
        <w:tabs>
          <w:tab w:val="left" w:pos="0"/>
        </w:tabs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4C1A6A9" w14:textId="77777777" w:rsidR="001200CF" w:rsidRDefault="001200CF" w:rsidP="001200CF">
      <w:pPr>
        <w:widowControl w:val="0"/>
        <w:tabs>
          <w:tab w:val="left" w:pos="0"/>
        </w:tabs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1D3AC1C" w14:textId="77777777" w:rsidR="001200CF" w:rsidRDefault="001200CF" w:rsidP="001200CF">
      <w:pPr>
        <w:widowControl w:val="0"/>
        <w:tabs>
          <w:tab w:val="left" w:pos="0"/>
        </w:tabs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9EE0092" w14:textId="77777777" w:rsidR="001200CF" w:rsidRDefault="001200CF" w:rsidP="001200CF">
      <w:pPr>
        <w:widowControl w:val="0"/>
        <w:tabs>
          <w:tab w:val="left" w:pos="0"/>
        </w:tabs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83643C5" w14:textId="77777777" w:rsidR="001200CF" w:rsidRDefault="001200CF" w:rsidP="001200CF">
      <w:pPr>
        <w:widowControl w:val="0"/>
        <w:tabs>
          <w:tab w:val="left" w:pos="0"/>
        </w:tabs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FCB36A0" w14:textId="77777777" w:rsidR="001200CF" w:rsidRDefault="001200CF" w:rsidP="001200CF">
      <w:pPr>
        <w:widowControl w:val="0"/>
        <w:tabs>
          <w:tab w:val="left" w:pos="0"/>
        </w:tabs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68F1F8E" w14:textId="77777777" w:rsidR="001200CF" w:rsidRDefault="001200CF" w:rsidP="001200CF">
      <w:pPr>
        <w:widowControl w:val="0"/>
        <w:tabs>
          <w:tab w:val="left" w:pos="0"/>
        </w:tabs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C4351E2" w14:textId="77777777" w:rsidR="001200CF" w:rsidRDefault="001200CF" w:rsidP="001200CF">
      <w:pPr>
        <w:widowControl w:val="0"/>
        <w:tabs>
          <w:tab w:val="left" w:pos="0"/>
        </w:tabs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0819A9E" w14:textId="77777777" w:rsidR="001200CF" w:rsidRDefault="001200CF" w:rsidP="001200CF">
      <w:pPr>
        <w:widowControl w:val="0"/>
        <w:tabs>
          <w:tab w:val="left" w:pos="0"/>
        </w:tabs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9949BFA" w14:textId="77777777" w:rsidR="001200CF" w:rsidRDefault="001200CF" w:rsidP="001200CF">
      <w:pPr>
        <w:widowControl w:val="0"/>
        <w:tabs>
          <w:tab w:val="left" w:pos="0"/>
        </w:tabs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F55FA1A" w14:textId="77777777" w:rsidR="001200CF" w:rsidRDefault="001200CF" w:rsidP="001200CF">
      <w:pPr>
        <w:widowControl w:val="0"/>
        <w:tabs>
          <w:tab w:val="left" w:pos="0"/>
        </w:tabs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328523D" w14:textId="2DA5678D" w:rsidR="001200CF" w:rsidRPr="00FF1800" w:rsidRDefault="001200CF" w:rsidP="001200CF">
      <w:pPr>
        <w:widowControl w:val="0"/>
        <w:tabs>
          <w:tab w:val="left" w:pos="0"/>
        </w:tabs>
        <w:suppressAutoHyphens/>
        <w:spacing w:after="60" w:line="240" w:lineRule="atLeast"/>
        <w:rPr>
          <w:rFonts w:asciiTheme="minorHAnsi" w:hAnsiTheme="minorHAnsi" w:cstheme="minorHAnsi"/>
          <w:b/>
        </w:rPr>
      </w:pPr>
      <w:r w:rsidRPr="001200CF">
        <w:rPr>
          <w:rFonts w:asciiTheme="minorHAnsi" w:hAnsiTheme="minorHAnsi" w:cstheme="minorHAnsi"/>
          <w:b/>
        </w:rPr>
        <w:t>Příloha č. 1</w:t>
      </w:r>
      <w:r w:rsidR="00FF1800">
        <w:rPr>
          <w:rFonts w:asciiTheme="minorHAnsi" w:hAnsiTheme="minorHAnsi" w:cstheme="minorHAnsi"/>
          <w:b/>
        </w:rPr>
        <w:t xml:space="preserve"> -</w:t>
      </w:r>
      <w:r w:rsidRPr="001200CF">
        <w:rPr>
          <w:rFonts w:asciiTheme="minorHAnsi" w:hAnsiTheme="minorHAnsi" w:cstheme="minorHAnsi"/>
          <w:b/>
        </w:rPr>
        <w:t xml:space="preserve"> </w:t>
      </w:r>
      <w:r w:rsidRPr="00FF1800">
        <w:rPr>
          <w:rFonts w:asciiTheme="minorHAnsi" w:hAnsiTheme="minorHAnsi" w:cstheme="minorHAnsi"/>
          <w:b/>
        </w:rPr>
        <w:t>Dílčí specifikace ceny</w:t>
      </w:r>
    </w:p>
    <w:p w14:paraId="5CE7BFC1" w14:textId="77777777" w:rsidR="001200CF" w:rsidRPr="001200CF" w:rsidRDefault="001200CF" w:rsidP="001200CF">
      <w:pPr>
        <w:rPr>
          <w:rFonts w:ascii="Calibri" w:hAnsi="Calibri" w:cs="Calibri"/>
          <w:highlight w:val="yellow"/>
        </w:rPr>
      </w:pPr>
    </w:p>
    <w:tbl>
      <w:tblPr>
        <w:tblW w:w="971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2"/>
        <w:gridCol w:w="708"/>
        <w:gridCol w:w="1701"/>
        <w:gridCol w:w="1701"/>
        <w:gridCol w:w="1418"/>
        <w:gridCol w:w="1701"/>
      </w:tblGrid>
      <w:tr w:rsidR="001200CF" w:rsidRPr="001200CF" w14:paraId="65C86470" w14:textId="77777777" w:rsidTr="007B7556">
        <w:trPr>
          <w:trHeight w:val="624"/>
          <w:tblHeader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B447E6" w14:textId="77777777" w:rsidR="001200CF" w:rsidRPr="00FF1800" w:rsidRDefault="001200CF" w:rsidP="001200C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F1800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3714E7" w14:textId="77777777" w:rsidR="001200CF" w:rsidRPr="00FF1800" w:rsidRDefault="001200CF" w:rsidP="001200C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F1800">
              <w:rPr>
                <w:rFonts w:ascii="Calibri" w:hAnsi="Calibr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29AD4C" w14:textId="77777777" w:rsidR="001200CF" w:rsidRPr="00FF1800" w:rsidRDefault="001200CF" w:rsidP="001200C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F1800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EA0C1B" w14:textId="77777777" w:rsidR="001200CF" w:rsidRPr="00FF1800" w:rsidRDefault="001200CF" w:rsidP="001200C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F180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6ADF5D4B" w14:textId="77777777" w:rsidR="001200CF" w:rsidRPr="00FF1800" w:rsidRDefault="001200CF" w:rsidP="001200C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F1800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0AFF42" w14:textId="77777777" w:rsidR="001200CF" w:rsidRPr="00FF1800" w:rsidRDefault="001200CF" w:rsidP="001200C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F1800">
              <w:rPr>
                <w:rFonts w:ascii="Calibri" w:hAnsi="Calibri" w:cs="Calibri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EF47F1" w14:textId="77777777" w:rsidR="001200CF" w:rsidRPr="00FF1800" w:rsidRDefault="001200CF" w:rsidP="001200C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F180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7CA7AE88" w14:textId="77777777" w:rsidR="001200CF" w:rsidRPr="00FF1800" w:rsidRDefault="001200CF" w:rsidP="001200C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F1800">
              <w:rPr>
                <w:rFonts w:ascii="Calibri" w:hAnsi="Calibri" w:cs="Calibri"/>
                <w:b/>
                <w:bCs/>
                <w:sz w:val="22"/>
                <w:szCs w:val="22"/>
              </w:rPr>
              <w:t>v Kč</w:t>
            </w:r>
          </w:p>
          <w:p w14:paraId="47DF8A45" w14:textId="77777777" w:rsidR="001200CF" w:rsidRPr="001200CF" w:rsidRDefault="001200CF" w:rsidP="001200C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F1800">
              <w:rPr>
                <w:rFonts w:ascii="Calibri" w:hAnsi="Calibri" w:cs="Calibri"/>
                <w:b/>
                <w:bCs/>
                <w:sz w:val="22"/>
                <w:szCs w:val="22"/>
              </w:rPr>
              <w:t>včetně DPH</w:t>
            </w:r>
          </w:p>
        </w:tc>
      </w:tr>
      <w:tr w:rsidR="001200CF" w:rsidRPr="001200CF" w14:paraId="213D7E02" w14:textId="77777777" w:rsidTr="007B7556">
        <w:trPr>
          <w:trHeight w:val="1723"/>
          <w:tblHeader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201B1" w14:textId="77777777" w:rsidR="001200CF" w:rsidRPr="001200CF" w:rsidRDefault="001200CF" w:rsidP="001200CF">
            <w:pPr>
              <w:ind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4C7B772" w14:textId="77777777" w:rsidR="001200CF" w:rsidRPr="001200CF" w:rsidRDefault="001200CF" w:rsidP="001200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CD56995" w14:textId="77777777" w:rsidR="001200CF" w:rsidRPr="001200CF" w:rsidRDefault="001200CF" w:rsidP="001200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2403272" w14:textId="77777777" w:rsidR="001200CF" w:rsidRPr="001200CF" w:rsidRDefault="001200CF" w:rsidP="001200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3DC3DE5" w14:textId="77777777" w:rsidR="001200CF" w:rsidRPr="001200CF" w:rsidRDefault="001200CF" w:rsidP="001200C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33F450B" w14:textId="77777777" w:rsidR="001200CF" w:rsidRPr="001200CF" w:rsidRDefault="001200CF" w:rsidP="001200C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8A272" w14:textId="77777777" w:rsidR="001200CF" w:rsidRPr="001200CF" w:rsidRDefault="001200CF" w:rsidP="001200C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CB506" w14:textId="77777777" w:rsidR="001200CF" w:rsidRPr="001200CF" w:rsidRDefault="001200CF" w:rsidP="001200C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97733" w14:textId="77777777" w:rsidR="001200CF" w:rsidRPr="001200CF" w:rsidRDefault="001200CF" w:rsidP="001200C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EDF6F" w14:textId="77777777" w:rsidR="001200CF" w:rsidRPr="001200CF" w:rsidRDefault="001200CF" w:rsidP="001200C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E5B34" w14:textId="77777777" w:rsidR="001200CF" w:rsidRPr="001200CF" w:rsidRDefault="001200CF" w:rsidP="001200C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18F031FF" w14:textId="6593C658" w:rsidR="00DF6DD3" w:rsidRDefault="00410421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br w:type="page"/>
      </w:r>
    </w:p>
    <w:p w14:paraId="335328DD" w14:textId="2D84DDBB" w:rsidR="00DF6DD3" w:rsidRPr="00FF1800" w:rsidRDefault="00410421" w:rsidP="00B2403D">
      <w:pPr>
        <w:pStyle w:val="Nadpis4"/>
      </w:pPr>
      <w:r>
        <w:lastRenderedPageBreak/>
        <w:t xml:space="preserve">Příloha č. </w:t>
      </w:r>
      <w:r w:rsidR="001200CF" w:rsidRPr="00FF1800">
        <w:t>2</w:t>
      </w:r>
      <w:r w:rsidR="00FF1800" w:rsidRPr="00FF1800">
        <w:t xml:space="preserve"> -</w:t>
      </w:r>
      <w:r w:rsidRPr="00FF1800">
        <w:t xml:space="preserve"> Podrobná specifikace vybavení</w:t>
      </w:r>
    </w:p>
    <w:p w14:paraId="18536826" w14:textId="77777777" w:rsidR="00DF6DD3" w:rsidRDefault="00DF6DD3">
      <w:pPr>
        <w:rPr>
          <w:rFonts w:ascii="Calibri" w:hAnsi="Calibri" w:cs="Calibri"/>
        </w:rPr>
      </w:pPr>
    </w:p>
    <w:p w14:paraId="52CF46AE" w14:textId="77777777" w:rsidR="00DF6DD3" w:rsidRDefault="00410421">
      <w:pPr>
        <w:rPr>
          <w:rFonts w:ascii="Calibri" w:hAnsi="Calibri" w:cs="Calibri"/>
        </w:rPr>
      </w:pPr>
      <w:r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…….. (doplní dodavatel)</w:t>
      </w:r>
    </w:p>
    <w:p w14:paraId="74D768FC" w14:textId="77777777" w:rsidR="00DF6DD3" w:rsidRDefault="00DF6DD3">
      <w:pPr>
        <w:rPr>
          <w:rFonts w:ascii="Calibri" w:hAnsi="Calibri" w:cs="Calibri"/>
        </w:rPr>
      </w:pPr>
    </w:p>
    <w:p w14:paraId="06E37B58" w14:textId="77777777" w:rsidR="00DF6DD3" w:rsidRDefault="00DF6DD3">
      <w:pPr>
        <w:rPr>
          <w:rFonts w:ascii="Calibri" w:hAnsi="Calibri" w:cs="Calibri"/>
        </w:rPr>
      </w:pPr>
    </w:p>
    <w:p w14:paraId="5FFF92BE" w14:textId="77777777" w:rsidR="00DF6DD3" w:rsidRDefault="00DF6DD3"/>
    <w:sectPr w:rsidR="00DF6DD3" w:rsidSect="00632496">
      <w:headerReference w:type="default" r:id="rId8"/>
      <w:footerReference w:type="default" r:id="rId9"/>
      <w:pgSz w:w="11906" w:h="16838"/>
      <w:pgMar w:top="1418" w:right="1134" w:bottom="1134" w:left="1134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74C3F" w14:textId="77777777" w:rsidR="002A305B" w:rsidRDefault="00410421">
      <w:r>
        <w:separator/>
      </w:r>
    </w:p>
  </w:endnote>
  <w:endnote w:type="continuationSeparator" w:id="0">
    <w:p w14:paraId="2D9D7C58" w14:textId="77777777" w:rsidR="002A305B" w:rsidRDefault="00410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ill Sans">
    <w:altName w:val="Cambria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2266068"/>
      <w:docPartObj>
        <w:docPartGallery w:val="Page Numbers (Bottom of Page)"/>
        <w:docPartUnique/>
      </w:docPartObj>
    </w:sdtPr>
    <w:sdtEndPr/>
    <w:sdtContent>
      <w:p w14:paraId="0BF15941" w14:textId="77777777" w:rsidR="00DF6DD3" w:rsidRDefault="00DF6DD3">
        <w:pPr>
          <w:pStyle w:val="Zpat"/>
          <w:tabs>
            <w:tab w:val="left" w:pos="6330"/>
            <w:tab w:val="right" w:pos="9864"/>
          </w:tabs>
          <w:rPr>
            <w:rFonts w:ascii="Calibri" w:eastAsia="Calibri" w:hAnsi="Calibri" w:cs="Calibri"/>
            <w:sz w:val="20"/>
            <w:szCs w:val="20"/>
            <w:lang w:eastAsia="en-US"/>
          </w:rPr>
        </w:pPr>
      </w:p>
      <w:p w14:paraId="44F9CDA8" w14:textId="77777777" w:rsidR="00DF6DD3" w:rsidRDefault="00DF6DD3">
        <w:pPr>
          <w:pStyle w:val="Zpat"/>
          <w:tabs>
            <w:tab w:val="left" w:pos="6330"/>
            <w:tab w:val="right" w:pos="9864"/>
          </w:tabs>
        </w:pPr>
        <w:bookmarkStart w:id="10" w:name="_Hlk41382173"/>
        <w:bookmarkEnd w:id="10"/>
      </w:p>
      <w:p w14:paraId="3E5384F7" w14:textId="77777777" w:rsidR="00DF6DD3" w:rsidRDefault="00410421">
        <w:pPr>
          <w:pStyle w:val="Zpat"/>
          <w:tabs>
            <w:tab w:val="left" w:pos="6330"/>
            <w:tab w:val="right" w:pos="9864"/>
          </w:tabs>
          <w:jc w:val="center"/>
        </w:pPr>
        <w:r>
          <w:rPr>
            <w:rFonts w:ascii="Calibri" w:hAnsi="Calibri" w:cs="Calibr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>PAGE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11</w:t>
        </w:r>
        <w:r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2520D6E4" w14:textId="77777777" w:rsidR="00DF6DD3" w:rsidRDefault="00DF6DD3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D7091" w14:textId="77777777" w:rsidR="002A305B" w:rsidRDefault="00410421">
      <w:r>
        <w:separator/>
      </w:r>
    </w:p>
  </w:footnote>
  <w:footnote w:type="continuationSeparator" w:id="0">
    <w:p w14:paraId="79BB68A2" w14:textId="77777777" w:rsidR="002A305B" w:rsidRDefault="004104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28F9C" w14:textId="116F7CD9" w:rsidR="00DF6DD3" w:rsidRPr="00DF00F0" w:rsidRDefault="00DF00F0" w:rsidP="00DF00F0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D153A6A" wp14:editId="5AFFCAE1">
          <wp:simplePos x="0" y="0"/>
          <wp:positionH relativeFrom="margin">
            <wp:posOffset>3950970</wp:posOffset>
          </wp:positionH>
          <wp:positionV relativeFrom="paragraph">
            <wp:posOffset>-269737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C5CAB"/>
    <w:multiLevelType w:val="multilevel"/>
    <w:tmpl w:val="9222AC16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E81613"/>
    <w:multiLevelType w:val="multilevel"/>
    <w:tmpl w:val="068440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780ECE"/>
    <w:multiLevelType w:val="multilevel"/>
    <w:tmpl w:val="57AA7DB6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" w15:restartNumberingAfterBreak="0">
    <w:nsid w:val="099E1B14"/>
    <w:multiLevelType w:val="multilevel"/>
    <w:tmpl w:val="F7D07E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2705D"/>
    <w:multiLevelType w:val="hybridMultilevel"/>
    <w:tmpl w:val="32BE0312"/>
    <w:lvl w:ilvl="0" w:tplc="0405000F">
      <w:start w:val="1"/>
      <w:numFmt w:val="decimal"/>
      <w:lvlText w:val="%1."/>
      <w:lvlJc w:val="left"/>
      <w:pPr>
        <w:ind w:left="1778" w:hanging="360"/>
      </w:p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13E61324"/>
    <w:multiLevelType w:val="multilevel"/>
    <w:tmpl w:val="DA78C41A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6" w15:restartNumberingAfterBreak="0">
    <w:nsid w:val="180A768F"/>
    <w:multiLevelType w:val="hybridMultilevel"/>
    <w:tmpl w:val="5FACCFBC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1B182F56"/>
    <w:multiLevelType w:val="multilevel"/>
    <w:tmpl w:val="7808658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87FBD"/>
    <w:multiLevelType w:val="multilevel"/>
    <w:tmpl w:val="8FF88EF0"/>
    <w:lvl w:ilvl="0">
      <w:start w:val="1"/>
      <w:numFmt w:val="lowerLetter"/>
      <w:lvlText w:val="%1)"/>
      <w:lvlJc w:val="left"/>
      <w:pPr>
        <w:ind w:left="1108" w:hanging="360"/>
      </w:pPr>
    </w:lvl>
    <w:lvl w:ilvl="1">
      <w:start w:val="1"/>
      <w:numFmt w:val="lowerLetter"/>
      <w:lvlText w:val="%2)"/>
      <w:lvlJc w:val="left"/>
      <w:pPr>
        <w:ind w:left="1828" w:hanging="360"/>
      </w:pPr>
    </w:lvl>
    <w:lvl w:ilvl="2">
      <w:start w:val="1"/>
      <w:numFmt w:val="lowerRoman"/>
      <w:lvlText w:val="%3."/>
      <w:lvlJc w:val="right"/>
      <w:pPr>
        <w:ind w:left="2548" w:hanging="180"/>
      </w:pPr>
    </w:lvl>
    <w:lvl w:ilvl="3">
      <w:start w:val="1"/>
      <w:numFmt w:val="decimal"/>
      <w:lvlText w:val="%4."/>
      <w:lvlJc w:val="left"/>
      <w:pPr>
        <w:ind w:left="3268" w:hanging="360"/>
      </w:pPr>
    </w:lvl>
    <w:lvl w:ilvl="4">
      <w:start w:val="1"/>
      <w:numFmt w:val="lowerLetter"/>
      <w:lvlText w:val="%5."/>
      <w:lvlJc w:val="left"/>
      <w:pPr>
        <w:ind w:left="3988" w:hanging="360"/>
      </w:pPr>
    </w:lvl>
    <w:lvl w:ilvl="5">
      <w:start w:val="1"/>
      <w:numFmt w:val="lowerRoman"/>
      <w:lvlText w:val="%6."/>
      <w:lvlJc w:val="right"/>
      <w:pPr>
        <w:ind w:left="4708" w:hanging="180"/>
      </w:pPr>
    </w:lvl>
    <w:lvl w:ilvl="6">
      <w:start w:val="1"/>
      <w:numFmt w:val="decimal"/>
      <w:lvlText w:val="%7."/>
      <w:lvlJc w:val="left"/>
      <w:pPr>
        <w:ind w:left="5428" w:hanging="360"/>
      </w:pPr>
    </w:lvl>
    <w:lvl w:ilvl="7">
      <w:start w:val="1"/>
      <w:numFmt w:val="lowerLetter"/>
      <w:lvlText w:val="%8."/>
      <w:lvlJc w:val="left"/>
      <w:pPr>
        <w:ind w:left="6148" w:hanging="360"/>
      </w:pPr>
    </w:lvl>
    <w:lvl w:ilvl="8">
      <w:start w:val="1"/>
      <w:numFmt w:val="lowerRoman"/>
      <w:lvlText w:val="%9."/>
      <w:lvlJc w:val="right"/>
      <w:pPr>
        <w:ind w:left="6868" w:hanging="180"/>
      </w:pPr>
    </w:lvl>
  </w:abstractNum>
  <w:abstractNum w:abstractNumId="9" w15:restartNumberingAfterBreak="0">
    <w:nsid w:val="24D4078F"/>
    <w:multiLevelType w:val="multilevel"/>
    <w:tmpl w:val="4BE2B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DF67762"/>
    <w:multiLevelType w:val="multilevel"/>
    <w:tmpl w:val="62E0BD1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3433453C"/>
    <w:multiLevelType w:val="multilevel"/>
    <w:tmpl w:val="A5BE1A36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Symbo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2" w15:restartNumberingAfterBreak="0">
    <w:nsid w:val="419231C9"/>
    <w:multiLevelType w:val="multilevel"/>
    <w:tmpl w:val="2CF4ED1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D6214"/>
    <w:multiLevelType w:val="multilevel"/>
    <w:tmpl w:val="C85ACB0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6933477"/>
    <w:multiLevelType w:val="multilevel"/>
    <w:tmpl w:val="9B1AB292"/>
    <w:lvl w:ilvl="0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ind w:left="2498" w:hanging="360"/>
      </w:pPr>
    </w:lvl>
    <w:lvl w:ilvl="2">
      <w:start w:val="1"/>
      <w:numFmt w:val="lowerRoman"/>
      <w:lvlText w:val="%3."/>
      <w:lvlJc w:val="right"/>
      <w:pPr>
        <w:ind w:left="3218" w:hanging="180"/>
      </w:pPr>
    </w:lvl>
    <w:lvl w:ilvl="3">
      <w:start w:val="1"/>
      <w:numFmt w:val="decimal"/>
      <w:lvlText w:val="%4."/>
      <w:lvlJc w:val="left"/>
      <w:pPr>
        <w:ind w:left="3938" w:hanging="360"/>
      </w:pPr>
    </w:lvl>
    <w:lvl w:ilvl="4">
      <w:start w:val="1"/>
      <w:numFmt w:val="lowerLetter"/>
      <w:lvlText w:val="%5."/>
      <w:lvlJc w:val="left"/>
      <w:pPr>
        <w:ind w:left="4658" w:hanging="360"/>
      </w:pPr>
    </w:lvl>
    <w:lvl w:ilvl="5">
      <w:start w:val="1"/>
      <w:numFmt w:val="lowerRoman"/>
      <w:lvlText w:val="%6."/>
      <w:lvlJc w:val="right"/>
      <w:pPr>
        <w:ind w:left="5378" w:hanging="180"/>
      </w:pPr>
    </w:lvl>
    <w:lvl w:ilvl="6">
      <w:start w:val="1"/>
      <w:numFmt w:val="decimal"/>
      <w:lvlText w:val="%7."/>
      <w:lvlJc w:val="left"/>
      <w:pPr>
        <w:ind w:left="6098" w:hanging="360"/>
      </w:pPr>
    </w:lvl>
    <w:lvl w:ilvl="7">
      <w:start w:val="1"/>
      <w:numFmt w:val="lowerLetter"/>
      <w:lvlText w:val="%8."/>
      <w:lvlJc w:val="left"/>
      <w:pPr>
        <w:ind w:left="6818" w:hanging="360"/>
      </w:pPr>
    </w:lvl>
    <w:lvl w:ilvl="8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4939650C"/>
    <w:multiLevelType w:val="hybridMultilevel"/>
    <w:tmpl w:val="9DA071D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B1E1087"/>
    <w:multiLevelType w:val="multilevel"/>
    <w:tmpl w:val="454618EA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852E17"/>
    <w:multiLevelType w:val="multilevel"/>
    <w:tmpl w:val="A5066C06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41AE6"/>
    <w:multiLevelType w:val="multilevel"/>
    <w:tmpl w:val="216C7606"/>
    <w:lvl w:ilvl="0">
      <w:start w:val="1"/>
      <w:numFmt w:val="lowerLetter"/>
      <w:lvlText w:val="%1)"/>
      <w:lvlJc w:val="left"/>
      <w:pPr>
        <w:ind w:left="1108" w:hanging="360"/>
      </w:pPr>
    </w:lvl>
    <w:lvl w:ilvl="1">
      <w:start w:val="1"/>
      <w:numFmt w:val="lowerLetter"/>
      <w:lvlText w:val="%2)"/>
      <w:lvlJc w:val="left"/>
      <w:pPr>
        <w:ind w:left="1828" w:hanging="360"/>
      </w:pPr>
    </w:lvl>
    <w:lvl w:ilvl="2">
      <w:start w:val="1"/>
      <w:numFmt w:val="lowerRoman"/>
      <w:lvlText w:val="%3."/>
      <w:lvlJc w:val="right"/>
      <w:pPr>
        <w:ind w:left="2548" w:hanging="180"/>
      </w:pPr>
    </w:lvl>
    <w:lvl w:ilvl="3">
      <w:start w:val="1"/>
      <w:numFmt w:val="decimal"/>
      <w:lvlText w:val="%4."/>
      <w:lvlJc w:val="left"/>
      <w:pPr>
        <w:ind w:left="3268" w:hanging="360"/>
      </w:pPr>
    </w:lvl>
    <w:lvl w:ilvl="4">
      <w:start w:val="1"/>
      <w:numFmt w:val="lowerLetter"/>
      <w:lvlText w:val="%5."/>
      <w:lvlJc w:val="left"/>
      <w:pPr>
        <w:ind w:left="3988" w:hanging="360"/>
      </w:pPr>
    </w:lvl>
    <w:lvl w:ilvl="5">
      <w:start w:val="1"/>
      <w:numFmt w:val="lowerRoman"/>
      <w:lvlText w:val="%6."/>
      <w:lvlJc w:val="right"/>
      <w:pPr>
        <w:ind w:left="4708" w:hanging="180"/>
      </w:pPr>
    </w:lvl>
    <w:lvl w:ilvl="6">
      <w:start w:val="1"/>
      <w:numFmt w:val="decimal"/>
      <w:lvlText w:val="%7."/>
      <w:lvlJc w:val="left"/>
      <w:pPr>
        <w:ind w:left="5428" w:hanging="360"/>
      </w:pPr>
    </w:lvl>
    <w:lvl w:ilvl="7">
      <w:start w:val="1"/>
      <w:numFmt w:val="lowerLetter"/>
      <w:lvlText w:val="%8."/>
      <w:lvlJc w:val="left"/>
      <w:pPr>
        <w:ind w:left="6148" w:hanging="360"/>
      </w:pPr>
    </w:lvl>
    <w:lvl w:ilvl="8">
      <w:start w:val="1"/>
      <w:numFmt w:val="lowerRoman"/>
      <w:lvlText w:val="%9."/>
      <w:lvlJc w:val="right"/>
      <w:pPr>
        <w:ind w:left="6868" w:hanging="180"/>
      </w:pPr>
    </w:lvl>
  </w:abstractNum>
  <w:abstractNum w:abstractNumId="19" w15:restartNumberingAfterBreak="0">
    <w:nsid w:val="55141917"/>
    <w:multiLevelType w:val="multilevel"/>
    <w:tmpl w:val="7AD01360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7"/>
      <w:numFmt w:val="decimal"/>
      <w:lvlText w:val="%1.%2"/>
      <w:lvlJc w:val="left"/>
      <w:pPr>
        <w:ind w:left="750" w:hanging="39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080" w:hanging="72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440" w:hanging="108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20" w15:restartNumberingAfterBreak="0">
    <w:nsid w:val="60A270EA"/>
    <w:multiLevelType w:val="multilevel"/>
    <w:tmpl w:val="0E1204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4A0E07"/>
    <w:multiLevelType w:val="multilevel"/>
    <w:tmpl w:val="A1FCB558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lowerLetter"/>
      <w:lvlText w:val="%2."/>
      <w:lvlJc w:val="left"/>
      <w:pPr>
        <w:ind w:left="2498" w:hanging="360"/>
      </w:pPr>
    </w:lvl>
    <w:lvl w:ilvl="2">
      <w:start w:val="1"/>
      <w:numFmt w:val="lowerRoman"/>
      <w:lvlText w:val="%3."/>
      <w:lvlJc w:val="right"/>
      <w:pPr>
        <w:ind w:left="3218" w:hanging="180"/>
      </w:pPr>
    </w:lvl>
    <w:lvl w:ilvl="3">
      <w:start w:val="1"/>
      <w:numFmt w:val="decimal"/>
      <w:lvlText w:val="%4."/>
      <w:lvlJc w:val="left"/>
      <w:pPr>
        <w:ind w:left="3938" w:hanging="360"/>
      </w:pPr>
    </w:lvl>
    <w:lvl w:ilvl="4">
      <w:start w:val="1"/>
      <w:numFmt w:val="lowerLetter"/>
      <w:lvlText w:val="%5."/>
      <w:lvlJc w:val="left"/>
      <w:pPr>
        <w:ind w:left="4658" w:hanging="360"/>
      </w:pPr>
    </w:lvl>
    <w:lvl w:ilvl="5">
      <w:start w:val="1"/>
      <w:numFmt w:val="lowerRoman"/>
      <w:lvlText w:val="%6."/>
      <w:lvlJc w:val="right"/>
      <w:pPr>
        <w:ind w:left="5378" w:hanging="180"/>
      </w:pPr>
    </w:lvl>
    <w:lvl w:ilvl="6">
      <w:start w:val="1"/>
      <w:numFmt w:val="decimal"/>
      <w:lvlText w:val="%7."/>
      <w:lvlJc w:val="left"/>
      <w:pPr>
        <w:ind w:left="6098" w:hanging="360"/>
      </w:pPr>
    </w:lvl>
    <w:lvl w:ilvl="7">
      <w:start w:val="1"/>
      <w:numFmt w:val="lowerLetter"/>
      <w:lvlText w:val="%8."/>
      <w:lvlJc w:val="left"/>
      <w:pPr>
        <w:ind w:left="6818" w:hanging="360"/>
      </w:pPr>
    </w:lvl>
    <w:lvl w:ilvl="8">
      <w:start w:val="1"/>
      <w:numFmt w:val="lowerRoman"/>
      <w:lvlText w:val="%9."/>
      <w:lvlJc w:val="right"/>
      <w:pPr>
        <w:ind w:left="7538" w:hanging="180"/>
      </w:pPr>
    </w:lvl>
  </w:abstractNum>
  <w:abstractNum w:abstractNumId="22" w15:restartNumberingAfterBreak="0">
    <w:nsid w:val="61BB1686"/>
    <w:multiLevelType w:val="multilevel"/>
    <w:tmpl w:val="8CE25F0A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2D600DD"/>
    <w:multiLevelType w:val="multilevel"/>
    <w:tmpl w:val="98C652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544127"/>
    <w:multiLevelType w:val="multilevel"/>
    <w:tmpl w:val="47B8AA5A"/>
    <w:lvl w:ilvl="0">
      <w:start w:val="1"/>
      <w:numFmt w:val="bullet"/>
      <w:lvlText w:val=""/>
      <w:lvlJc w:val="left"/>
      <w:pPr>
        <w:ind w:left="13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1476EC0"/>
    <w:multiLevelType w:val="multilevel"/>
    <w:tmpl w:val="0054F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785D1F"/>
    <w:multiLevelType w:val="multilevel"/>
    <w:tmpl w:val="912E2E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B63005"/>
    <w:multiLevelType w:val="multilevel"/>
    <w:tmpl w:val="F510F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5"/>
  </w:num>
  <w:num w:numId="5">
    <w:abstractNumId w:val="17"/>
  </w:num>
  <w:num w:numId="6">
    <w:abstractNumId w:val="16"/>
  </w:num>
  <w:num w:numId="7">
    <w:abstractNumId w:val="19"/>
  </w:num>
  <w:num w:numId="8">
    <w:abstractNumId w:val="26"/>
  </w:num>
  <w:num w:numId="9">
    <w:abstractNumId w:val="27"/>
  </w:num>
  <w:num w:numId="10">
    <w:abstractNumId w:val="18"/>
  </w:num>
  <w:num w:numId="11">
    <w:abstractNumId w:val="11"/>
  </w:num>
  <w:num w:numId="12">
    <w:abstractNumId w:val="3"/>
  </w:num>
  <w:num w:numId="13">
    <w:abstractNumId w:val="12"/>
  </w:num>
  <w:num w:numId="14">
    <w:abstractNumId w:val="20"/>
  </w:num>
  <w:num w:numId="15">
    <w:abstractNumId w:val="25"/>
  </w:num>
  <w:num w:numId="16">
    <w:abstractNumId w:val="24"/>
  </w:num>
  <w:num w:numId="17">
    <w:abstractNumId w:val="23"/>
  </w:num>
  <w:num w:numId="18">
    <w:abstractNumId w:val="7"/>
  </w:num>
  <w:num w:numId="19">
    <w:abstractNumId w:val="22"/>
  </w:num>
  <w:num w:numId="20">
    <w:abstractNumId w:val="13"/>
  </w:num>
  <w:num w:numId="21">
    <w:abstractNumId w:val="14"/>
  </w:num>
  <w:num w:numId="22">
    <w:abstractNumId w:val="1"/>
  </w:num>
  <w:num w:numId="23">
    <w:abstractNumId w:val="0"/>
  </w:num>
  <w:num w:numId="24">
    <w:abstractNumId w:val="9"/>
  </w:num>
  <w:num w:numId="25">
    <w:abstractNumId w:val="15"/>
  </w:num>
  <w:num w:numId="26">
    <w:abstractNumId w:val="6"/>
  </w:num>
  <w:num w:numId="27">
    <w:abstractNumId w:val="21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DD3"/>
    <w:rsid w:val="00005013"/>
    <w:rsid w:val="001200CF"/>
    <w:rsid w:val="001314F3"/>
    <w:rsid w:val="00145ED2"/>
    <w:rsid w:val="002367E1"/>
    <w:rsid w:val="00240BF0"/>
    <w:rsid w:val="002820CC"/>
    <w:rsid w:val="002A305B"/>
    <w:rsid w:val="002E444A"/>
    <w:rsid w:val="003675DE"/>
    <w:rsid w:val="00410421"/>
    <w:rsid w:val="005500A4"/>
    <w:rsid w:val="00584B4B"/>
    <w:rsid w:val="005C5455"/>
    <w:rsid w:val="00632496"/>
    <w:rsid w:val="00653C3D"/>
    <w:rsid w:val="006B2DDB"/>
    <w:rsid w:val="00721482"/>
    <w:rsid w:val="00725A00"/>
    <w:rsid w:val="00734B5D"/>
    <w:rsid w:val="007358FE"/>
    <w:rsid w:val="00823447"/>
    <w:rsid w:val="008B2567"/>
    <w:rsid w:val="0097354F"/>
    <w:rsid w:val="00982B6D"/>
    <w:rsid w:val="00A50D21"/>
    <w:rsid w:val="00B2403D"/>
    <w:rsid w:val="00B35CEC"/>
    <w:rsid w:val="00D66510"/>
    <w:rsid w:val="00D85937"/>
    <w:rsid w:val="00DC276A"/>
    <w:rsid w:val="00DF00F0"/>
    <w:rsid w:val="00DF6DD3"/>
    <w:rsid w:val="00E12C1C"/>
    <w:rsid w:val="00E607D9"/>
    <w:rsid w:val="00F41153"/>
    <w:rsid w:val="00FF1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55BE2C4"/>
  <w15:docId w15:val="{C36F3A21-FA90-455F-8B75-7C27AD211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rPr>
      <w:rFonts w:ascii="Times New Roman" w:eastAsia="Times New Roman" w:hAnsi="Times New Roman" w:cs="Times New Roman"/>
      <w:kern w:val="0"/>
      <w:sz w:val="24"/>
      <w:lang w:eastAsia="cs-CZ" w:bidi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2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paragraph" w:styleId="Nadpis5">
    <w:name w:val="heading 5"/>
    <w:basedOn w:val="Normln"/>
    <w:next w:val="Normln"/>
    <w:qFormat/>
    <w:pPr>
      <w:keepNext/>
      <w:keepLines/>
      <w:spacing w:before="80"/>
      <w:outlineLvl w:val="4"/>
    </w:pPr>
    <w:rPr>
      <w:rFonts w:ascii="Calibri Light" w:eastAsia="NSimSun" w:hAnsi="Calibri Light" w:cs="Arial"/>
      <w:color w:val="C45911"/>
    </w:rPr>
  </w:style>
  <w:style w:type="paragraph" w:styleId="Nadpis6">
    <w:name w:val="heading 6"/>
    <w:basedOn w:val="Normln"/>
    <w:next w:val="Normln"/>
    <w:qFormat/>
    <w:pPr>
      <w:keepNext/>
      <w:keepLines/>
      <w:spacing w:before="80"/>
      <w:outlineLvl w:val="5"/>
    </w:pPr>
    <w:rPr>
      <w:rFonts w:ascii="Calibri Light" w:eastAsia="NSimSun" w:hAnsi="Calibri Light" w:cs="Arial"/>
      <w:i/>
      <w:iCs/>
      <w:color w:val="833C0B"/>
    </w:rPr>
  </w:style>
  <w:style w:type="paragraph" w:styleId="Nadpis7">
    <w:name w:val="heading 7"/>
    <w:basedOn w:val="Normln"/>
    <w:next w:val="Normln"/>
    <w:qFormat/>
    <w:pPr>
      <w:keepNext/>
      <w:keepLines/>
      <w:spacing w:before="80"/>
      <w:outlineLvl w:val="6"/>
    </w:pPr>
    <w:rPr>
      <w:rFonts w:ascii="Calibri Light" w:eastAsia="NSimSun" w:hAnsi="Calibri Light" w:cs="Arial"/>
      <w:b/>
      <w:bCs/>
      <w:color w:val="833C0B"/>
      <w:sz w:val="22"/>
      <w:szCs w:val="22"/>
    </w:rPr>
  </w:style>
  <w:style w:type="paragraph" w:styleId="Nadpis8">
    <w:name w:val="heading 8"/>
    <w:basedOn w:val="Normln"/>
    <w:next w:val="Normln"/>
    <w:qFormat/>
    <w:pPr>
      <w:keepNext/>
      <w:keepLines/>
      <w:spacing w:before="80"/>
      <w:outlineLvl w:val="7"/>
    </w:pPr>
    <w:rPr>
      <w:rFonts w:ascii="Calibri Light" w:eastAsia="NSimSun" w:hAnsi="Calibri Light" w:cs="Arial"/>
      <w:color w:val="833C0B"/>
      <w:sz w:val="22"/>
      <w:szCs w:val="22"/>
    </w:rPr>
  </w:style>
  <w:style w:type="paragraph" w:styleId="Nadpis9">
    <w:name w:val="heading 9"/>
    <w:basedOn w:val="Normln"/>
    <w:next w:val="Normln"/>
    <w:qFormat/>
    <w:pPr>
      <w:keepNext/>
      <w:keepLines/>
      <w:spacing w:before="80"/>
      <w:outlineLvl w:val="8"/>
    </w:pPr>
    <w:rPr>
      <w:rFonts w:ascii="Calibri Light" w:eastAsia="NSimSun" w:hAnsi="Calibri Light" w:cs="Arial"/>
      <w:i/>
      <w:iCs/>
      <w:color w:val="833C0B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qFormat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qFormat/>
    <w:rsid w:val="008F356C"/>
    <w:rPr>
      <w:rFonts w:ascii="Calibri" w:eastAsia="SimSun" w:hAnsi="Calibri" w:cs="Times New Roman"/>
      <w:b/>
      <w:kern w:val="2"/>
      <w:sz w:val="24"/>
      <w:szCs w:val="24"/>
      <w:lang w:eastAsia="hi-IN" w:bidi="hi-I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sid w:val="009F261B"/>
    <w:rPr>
      <w:color w:val="605E5C"/>
      <w:shd w:val="clear" w:color="auto" w:fill="E1DFDD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qFormat/>
    <w:rsid w:val="001A5DAF"/>
    <w:rPr>
      <w:rFonts w:ascii="Times New Roman" w:eastAsia="Times New Roman" w:hAnsi="Times New Roman" w:cs="Times New Roman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qFormat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qFormat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F1156D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qFormat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qFormat/>
    <w:locked/>
    <w:rsid w:val="0093122C"/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PODKAPITOLAChar">
    <w:name w:val="PODKAPITOLA Char"/>
    <w:basedOn w:val="Standardnpsmoodstavce"/>
    <w:link w:val="PODKAPITOLA"/>
    <w:uiPriority w:val="99"/>
    <w:qFormat/>
    <w:rsid w:val="00697175"/>
    <w:rPr>
      <w:rFonts w:ascii="Verdana" w:eastAsia="Times New Roman" w:hAnsi="Verdana" w:cs="Verdana"/>
      <w:color w:val="333333"/>
      <w:sz w:val="20"/>
      <w:szCs w:val="20"/>
      <w:shd w:val="clear" w:color="auto" w:fill="FFFFFF"/>
      <w:lang w:eastAsia="cs-CZ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ascii="Calibri" w:eastAsia="Times New Roman" w:hAnsi="Calibri"/>
      <w:b/>
      <w:sz w:val="22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ascii="Calibri" w:hAnsi="Calibri"/>
      <w:i w:val="0"/>
      <w:iCs w:val="0"/>
      <w:sz w:val="22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eastAsia="SimSun" w:cs="Tahoma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Calibri"/>
    </w:rPr>
  </w:style>
  <w:style w:type="character" w:customStyle="1" w:styleId="ListLabel37">
    <w:name w:val="ListLabel 37"/>
    <w:qFormat/>
    <w:rPr>
      <w:b/>
      <w:sz w:val="22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eastAsia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ascii="Calibri" w:eastAsia="SimSun" w:hAnsi="Calibri" w:cs="Calibri"/>
      <w:kern w:val="2"/>
      <w:sz w:val="22"/>
      <w:szCs w:val="22"/>
      <w:lang w:eastAsia="hi-IN" w:bidi="hi-I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ascii="Calibri" w:hAnsi="Calibri" w:cs="Arial"/>
      <w:b/>
      <w:sz w:val="22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ascii="Calibri" w:hAnsi="Calibri" w:cs="Symbol"/>
      <w:sz w:val="22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ascii="Calibri" w:hAnsi="Calibri" w:cs="Symbol"/>
      <w:sz w:val="22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ascii="Calibri" w:hAnsi="Calibri"/>
      <w:i w:val="0"/>
      <w:iCs w:val="0"/>
      <w:sz w:val="22"/>
    </w:rPr>
  </w:style>
  <w:style w:type="character" w:customStyle="1" w:styleId="ListLabel107">
    <w:name w:val="ListLabel 107"/>
    <w:qFormat/>
    <w:rPr>
      <w:rFonts w:ascii="Calibri" w:hAnsi="Calibri" w:cs="Symbol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ascii="Calibri" w:hAnsi="Calibri"/>
      <w:b/>
      <w:sz w:val="22"/>
    </w:rPr>
  </w:style>
  <w:style w:type="character" w:customStyle="1" w:styleId="ListLabel117">
    <w:name w:val="ListLabel 117"/>
    <w:qFormat/>
    <w:rPr>
      <w:rFonts w:ascii="Calibri" w:hAnsi="Calibri" w:cs="Symbol"/>
      <w:sz w:val="22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Wingdings"/>
    </w:rPr>
  </w:style>
  <w:style w:type="character" w:customStyle="1" w:styleId="ListLabel120">
    <w:name w:val="ListLabel 120"/>
    <w:qFormat/>
    <w:rPr>
      <w:rFonts w:cs="Symbol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Wingdings"/>
    </w:rPr>
  </w:style>
  <w:style w:type="character" w:customStyle="1" w:styleId="ListLabel123">
    <w:name w:val="ListLabel 123"/>
    <w:qFormat/>
    <w:rPr>
      <w:rFonts w:cs="Symbol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ascii="Calibri" w:hAnsi="Calibri" w:cs="Symbol"/>
      <w:sz w:val="22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Wingdings"/>
    </w:rPr>
  </w:style>
  <w:style w:type="character" w:customStyle="1" w:styleId="ListLabel138">
    <w:name w:val="ListLabel 138"/>
    <w:qFormat/>
    <w:rPr>
      <w:rFonts w:ascii="Calibri" w:hAnsi="Calibri" w:cs="Symbol"/>
      <w:sz w:val="22"/>
    </w:rPr>
  </w:style>
  <w:style w:type="character" w:customStyle="1" w:styleId="ListLabel139">
    <w:name w:val="ListLabel 139"/>
    <w:qFormat/>
    <w:rPr>
      <w:rFonts w:cs="Courier New"/>
    </w:rPr>
  </w:style>
  <w:style w:type="character" w:customStyle="1" w:styleId="ListLabel140">
    <w:name w:val="ListLabel 140"/>
    <w:qFormat/>
    <w:rPr>
      <w:rFonts w:cs="Wingdings"/>
    </w:rPr>
  </w:style>
  <w:style w:type="character" w:customStyle="1" w:styleId="ListLabel141">
    <w:name w:val="ListLabel 141"/>
    <w:qFormat/>
    <w:rPr>
      <w:rFonts w:cs="Symbol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Wingdings"/>
    </w:rPr>
  </w:style>
  <w:style w:type="character" w:customStyle="1" w:styleId="ListLabel144">
    <w:name w:val="ListLabel 144"/>
    <w:qFormat/>
    <w:rPr>
      <w:rFonts w:ascii="Calibri" w:hAnsi="Calibri" w:cs="Symbol"/>
      <w:sz w:val="22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Wingdings"/>
    </w:rPr>
  </w:style>
  <w:style w:type="character" w:customStyle="1" w:styleId="ListLabel147">
    <w:name w:val="ListLabel 147"/>
    <w:qFormat/>
    <w:rPr>
      <w:rFonts w:cs="Symbol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cs="Symbol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Wingdings"/>
    </w:rPr>
  </w:style>
  <w:style w:type="character" w:customStyle="1" w:styleId="ListLabel153">
    <w:name w:val="ListLabel 153"/>
    <w:qFormat/>
    <w:rPr>
      <w:rFonts w:ascii="Calibri" w:eastAsia="SimSun" w:hAnsi="Calibri" w:cs="Calibri"/>
      <w:kern w:val="2"/>
      <w:sz w:val="22"/>
      <w:szCs w:val="22"/>
      <w:lang w:eastAsia="hi-IN" w:bidi="hi-I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ascii="Calibri" w:hAnsi="Calibri" w:cs="Arial"/>
      <w:b/>
      <w:sz w:val="22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ascii="Calibri" w:hAnsi="Calibri" w:cs="Symbol"/>
      <w:sz w:val="22"/>
    </w:rPr>
  </w:style>
  <w:style w:type="character" w:customStyle="1" w:styleId="ListLabel172">
    <w:name w:val="ListLabel 172"/>
    <w:qFormat/>
    <w:rPr>
      <w:rFonts w:cs="Courier New"/>
    </w:rPr>
  </w:style>
  <w:style w:type="character" w:customStyle="1" w:styleId="ListLabel173">
    <w:name w:val="ListLabel 173"/>
    <w:qFormat/>
    <w:rPr>
      <w:rFonts w:cs="Wingdings"/>
    </w:rPr>
  </w:style>
  <w:style w:type="character" w:customStyle="1" w:styleId="ListLabel174">
    <w:name w:val="ListLabel 174"/>
    <w:qFormat/>
    <w:rPr>
      <w:rFonts w:cs="Symbol"/>
    </w:rPr>
  </w:style>
  <w:style w:type="character" w:customStyle="1" w:styleId="ListLabel175">
    <w:name w:val="ListLabel 175"/>
    <w:qFormat/>
    <w:rPr>
      <w:rFonts w:cs="Courier New"/>
    </w:rPr>
  </w:style>
  <w:style w:type="character" w:customStyle="1" w:styleId="ListLabel176">
    <w:name w:val="ListLabel 176"/>
    <w:qFormat/>
    <w:rPr>
      <w:rFonts w:cs="Wingdings"/>
    </w:rPr>
  </w:style>
  <w:style w:type="character" w:customStyle="1" w:styleId="ListLabel177">
    <w:name w:val="ListLabel 177"/>
    <w:qFormat/>
    <w:rPr>
      <w:rFonts w:cs="Symbol"/>
    </w:rPr>
  </w:style>
  <w:style w:type="character" w:customStyle="1" w:styleId="ListLabel178">
    <w:name w:val="ListLabel 178"/>
    <w:qFormat/>
    <w:rPr>
      <w:rFonts w:cs="Courier New"/>
    </w:rPr>
  </w:style>
  <w:style w:type="character" w:customStyle="1" w:styleId="ListLabel179">
    <w:name w:val="ListLabel 179"/>
    <w:qFormat/>
    <w:rPr>
      <w:rFonts w:cs="Wingdings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ascii="Calibri" w:hAnsi="Calibri" w:cs="Symbol"/>
      <w:sz w:val="22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ascii="Calibri" w:hAnsi="Calibri"/>
      <w:i w:val="0"/>
      <w:iCs w:val="0"/>
      <w:sz w:val="22"/>
    </w:rPr>
  </w:style>
  <w:style w:type="character" w:customStyle="1" w:styleId="ListLabel190">
    <w:name w:val="ListLabel 190"/>
    <w:qFormat/>
    <w:rPr>
      <w:rFonts w:ascii="Calibri" w:hAnsi="Calibri" w:cs="Symbol"/>
      <w:sz w:val="22"/>
    </w:rPr>
  </w:style>
  <w:style w:type="character" w:customStyle="1" w:styleId="ListLabel191">
    <w:name w:val="ListLabel 191"/>
    <w:qFormat/>
    <w:rPr>
      <w:rFonts w:cs="Courier New"/>
    </w:rPr>
  </w:style>
  <w:style w:type="character" w:customStyle="1" w:styleId="ListLabel192">
    <w:name w:val="ListLabel 192"/>
    <w:qFormat/>
    <w:rPr>
      <w:rFonts w:cs="Wingdings"/>
    </w:rPr>
  </w:style>
  <w:style w:type="character" w:customStyle="1" w:styleId="ListLabel193">
    <w:name w:val="ListLabel 193"/>
    <w:qFormat/>
    <w:rPr>
      <w:rFonts w:cs="Symbol"/>
    </w:rPr>
  </w:style>
  <w:style w:type="character" w:customStyle="1" w:styleId="ListLabel194">
    <w:name w:val="ListLabel 194"/>
    <w:qFormat/>
    <w:rPr>
      <w:rFonts w:cs="Courier New"/>
    </w:rPr>
  </w:style>
  <w:style w:type="character" w:customStyle="1" w:styleId="ListLabel195">
    <w:name w:val="ListLabel 195"/>
    <w:qFormat/>
    <w:rPr>
      <w:rFonts w:cs="Wingdings"/>
    </w:rPr>
  </w:style>
  <w:style w:type="character" w:customStyle="1" w:styleId="ListLabel196">
    <w:name w:val="ListLabel 196"/>
    <w:qFormat/>
    <w:rPr>
      <w:rFonts w:cs="Symbol"/>
    </w:rPr>
  </w:style>
  <w:style w:type="character" w:customStyle="1" w:styleId="ListLabel197">
    <w:name w:val="ListLabel 197"/>
    <w:qFormat/>
    <w:rPr>
      <w:rFonts w:cs="Courier New"/>
    </w:rPr>
  </w:style>
  <w:style w:type="character" w:customStyle="1" w:styleId="ListLabel198">
    <w:name w:val="ListLabel 198"/>
    <w:qFormat/>
    <w:rPr>
      <w:rFonts w:cs="Wingdings"/>
    </w:rPr>
  </w:style>
  <w:style w:type="character" w:customStyle="1" w:styleId="ListLabel199">
    <w:name w:val="ListLabel 199"/>
    <w:qFormat/>
    <w:rPr>
      <w:rFonts w:ascii="Calibri" w:hAnsi="Calibri"/>
      <w:b/>
      <w:sz w:val="22"/>
    </w:rPr>
  </w:style>
  <w:style w:type="character" w:customStyle="1" w:styleId="ListLabel200">
    <w:name w:val="ListLabel 200"/>
    <w:qFormat/>
    <w:rPr>
      <w:rFonts w:ascii="Calibri" w:hAnsi="Calibri" w:cs="Symbol"/>
      <w:sz w:val="22"/>
    </w:rPr>
  </w:style>
  <w:style w:type="character" w:customStyle="1" w:styleId="ListLabel201">
    <w:name w:val="ListLabel 201"/>
    <w:qFormat/>
    <w:rPr>
      <w:rFonts w:cs="Courier New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09">
    <w:name w:val="ListLabel 209"/>
    <w:qFormat/>
    <w:rPr>
      <w:rFonts w:ascii="Calibri" w:hAnsi="Calibri" w:cs="Symbol"/>
      <w:sz w:val="22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218">
    <w:name w:val="ListLabel 218"/>
    <w:qFormat/>
    <w:rPr>
      <w:rFonts w:cs="Symbol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ascii="Calibri" w:hAnsi="Calibri" w:cs="Symbol"/>
      <w:sz w:val="22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ascii="Calibri" w:hAnsi="Calibri" w:cs="Symbol"/>
      <w:sz w:val="22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ascii="Calibri" w:eastAsia="SimSun" w:hAnsi="Calibri" w:cs="Calibri"/>
      <w:kern w:val="2"/>
      <w:sz w:val="22"/>
      <w:szCs w:val="22"/>
      <w:lang w:eastAsia="hi-IN" w:bidi="hi-IN"/>
    </w:rPr>
  </w:style>
  <w:style w:type="character" w:customStyle="1" w:styleId="Symbolyproslovn">
    <w:name w:val="Symboly pro číslování"/>
    <w:qFormat/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ascii="Calibri" w:hAnsi="Calibri" w:cs="Arial"/>
      <w:b/>
      <w:sz w:val="22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Times New Roman"/>
    </w:rPr>
  </w:style>
  <w:style w:type="character" w:customStyle="1" w:styleId="ListLabel254">
    <w:name w:val="ListLabel 254"/>
    <w:qFormat/>
    <w:rPr>
      <w:rFonts w:ascii="Calibri" w:hAnsi="Calibri" w:cs="Symbol"/>
      <w:sz w:val="22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Wingdings"/>
    </w:rPr>
  </w:style>
  <w:style w:type="character" w:customStyle="1" w:styleId="ListLabel257">
    <w:name w:val="ListLabel 257"/>
    <w:qFormat/>
    <w:rPr>
      <w:rFonts w:cs="Symbol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Wingdings"/>
    </w:rPr>
  </w:style>
  <w:style w:type="character" w:customStyle="1" w:styleId="ListLabel260">
    <w:name w:val="ListLabel 260"/>
    <w:qFormat/>
    <w:rPr>
      <w:rFonts w:cs="Symbol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Wingdings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ascii="Calibri" w:hAnsi="Calibri" w:cs="Symbol"/>
      <w:sz w:val="22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Times New Roman"/>
    </w:rPr>
  </w:style>
  <w:style w:type="character" w:customStyle="1" w:styleId="ListLabel272">
    <w:name w:val="ListLabel 272"/>
    <w:qFormat/>
    <w:rPr>
      <w:rFonts w:ascii="Calibri" w:hAnsi="Calibri"/>
      <w:i w:val="0"/>
      <w:iCs w:val="0"/>
      <w:sz w:val="22"/>
    </w:rPr>
  </w:style>
  <w:style w:type="character" w:customStyle="1" w:styleId="ListLabel273">
    <w:name w:val="ListLabel 273"/>
    <w:qFormat/>
    <w:rPr>
      <w:rFonts w:ascii="Calibri" w:hAnsi="Calibri" w:cs="Symbol"/>
      <w:sz w:val="22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Wingdings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ascii="Calibri" w:hAnsi="Calibri"/>
      <w:b/>
      <w:sz w:val="22"/>
    </w:rPr>
  </w:style>
  <w:style w:type="character" w:customStyle="1" w:styleId="ListLabel283">
    <w:name w:val="ListLabel 283"/>
    <w:qFormat/>
    <w:rPr>
      <w:rFonts w:ascii="Calibri" w:hAnsi="Calibri" w:cs="Symbol"/>
      <w:sz w:val="22"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Wingdings"/>
    </w:rPr>
  </w:style>
  <w:style w:type="character" w:customStyle="1" w:styleId="ListLabel286">
    <w:name w:val="ListLabel 286"/>
    <w:qFormat/>
    <w:rPr>
      <w:rFonts w:cs="Symbol"/>
    </w:rPr>
  </w:style>
  <w:style w:type="character" w:customStyle="1" w:styleId="ListLabel287">
    <w:name w:val="ListLabel 287"/>
    <w:qFormat/>
    <w:rPr>
      <w:rFonts w:cs="Courier New"/>
    </w:rPr>
  </w:style>
  <w:style w:type="character" w:customStyle="1" w:styleId="ListLabel288">
    <w:name w:val="ListLabel 288"/>
    <w:qFormat/>
    <w:rPr>
      <w:rFonts w:cs="Wingdings"/>
    </w:rPr>
  </w:style>
  <w:style w:type="character" w:customStyle="1" w:styleId="ListLabel289">
    <w:name w:val="ListLabel 289"/>
    <w:qFormat/>
    <w:rPr>
      <w:rFonts w:cs="Symbol"/>
    </w:rPr>
  </w:style>
  <w:style w:type="character" w:customStyle="1" w:styleId="ListLabel290">
    <w:name w:val="ListLabel 290"/>
    <w:qFormat/>
    <w:rPr>
      <w:rFonts w:cs="Courier New"/>
    </w:rPr>
  </w:style>
  <w:style w:type="character" w:customStyle="1" w:styleId="ListLabel291">
    <w:name w:val="ListLabel 291"/>
    <w:qFormat/>
    <w:rPr>
      <w:rFonts w:cs="Wingdings"/>
    </w:rPr>
  </w:style>
  <w:style w:type="character" w:customStyle="1" w:styleId="ListLabel292">
    <w:name w:val="ListLabel 292"/>
    <w:qFormat/>
    <w:rPr>
      <w:rFonts w:ascii="Calibri" w:hAnsi="Calibri" w:cs="Symbol"/>
      <w:sz w:val="22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Wingdings"/>
    </w:rPr>
  </w:style>
  <w:style w:type="character" w:customStyle="1" w:styleId="ListLabel295">
    <w:name w:val="ListLabel 295"/>
    <w:qFormat/>
    <w:rPr>
      <w:rFonts w:cs="Symbol"/>
    </w:rPr>
  </w:style>
  <w:style w:type="character" w:customStyle="1" w:styleId="ListLabel296">
    <w:name w:val="ListLabel 296"/>
    <w:qFormat/>
    <w:rPr>
      <w:rFonts w:cs="Courier New"/>
    </w:rPr>
  </w:style>
  <w:style w:type="character" w:customStyle="1" w:styleId="ListLabel297">
    <w:name w:val="ListLabel 297"/>
    <w:qFormat/>
    <w:rPr>
      <w:rFonts w:cs="Wingdings"/>
    </w:rPr>
  </w:style>
  <w:style w:type="character" w:customStyle="1" w:styleId="ListLabel298">
    <w:name w:val="ListLabel 298"/>
    <w:qFormat/>
    <w:rPr>
      <w:rFonts w:cs="Symbol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Wingdings"/>
    </w:rPr>
  </w:style>
  <w:style w:type="character" w:customStyle="1" w:styleId="ListLabel301">
    <w:name w:val="ListLabel 301"/>
    <w:qFormat/>
    <w:rPr>
      <w:rFonts w:cs="Symbol"/>
    </w:rPr>
  </w:style>
  <w:style w:type="character" w:customStyle="1" w:styleId="ListLabel302">
    <w:name w:val="ListLabel 302"/>
    <w:qFormat/>
    <w:rPr>
      <w:rFonts w:cs="Courier New"/>
    </w:rPr>
  </w:style>
  <w:style w:type="character" w:customStyle="1" w:styleId="ListLabel303">
    <w:name w:val="ListLabel 303"/>
    <w:qFormat/>
    <w:rPr>
      <w:rFonts w:cs="Wingdings"/>
    </w:rPr>
  </w:style>
  <w:style w:type="character" w:customStyle="1" w:styleId="ListLabel304">
    <w:name w:val="ListLabel 304"/>
    <w:qFormat/>
    <w:rPr>
      <w:rFonts w:ascii="Calibri" w:hAnsi="Calibri" w:cs="Symbol"/>
      <w:sz w:val="22"/>
    </w:rPr>
  </w:style>
  <w:style w:type="character" w:customStyle="1" w:styleId="ListLabel305">
    <w:name w:val="ListLabel 305"/>
    <w:qFormat/>
    <w:rPr>
      <w:rFonts w:cs="Courier New"/>
    </w:rPr>
  </w:style>
  <w:style w:type="character" w:customStyle="1" w:styleId="ListLabel306">
    <w:name w:val="ListLabel 306"/>
    <w:qFormat/>
    <w:rPr>
      <w:rFonts w:cs="Wingdings"/>
    </w:rPr>
  </w:style>
  <w:style w:type="character" w:customStyle="1" w:styleId="ListLabel307">
    <w:name w:val="ListLabel 307"/>
    <w:qFormat/>
    <w:rPr>
      <w:rFonts w:cs="Symbol"/>
    </w:rPr>
  </w:style>
  <w:style w:type="character" w:customStyle="1" w:styleId="ListLabel308">
    <w:name w:val="ListLabel 308"/>
    <w:qFormat/>
    <w:rPr>
      <w:rFonts w:cs="Courier New"/>
    </w:rPr>
  </w:style>
  <w:style w:type="character" w:customStyle="1" w:styleId="ListLabel309">
    <w:name w:val="ListLabel 309"/>
    <w:qFormat/>
    <w:rPr>
      <w:rFonts w:cs="Wingdings"/>
    </w:rPr>
  </w:style>
  <w:style w:type="character" w:customStyle="1" w:styleId="ListLabel310">
    <w:name w:val="ListLabel 310"/>
    <w:qFormat/>
    <w:rPr>
      <w:rFonts w:ascii="Calibri" w:hAnsi="Calibri" w:cs="Symbol"/>
      <w:sz w:val="22"/>
    </w:rPr>
  </w:style>
  <w:style w:type="character" w:customStyle="1" w:styleId="ListLabel311">
    <w:name w:val="ListLabel 311"/>
    <w:qFormat/>
    <w:rPr>
      <w:rFonts w:cs="Courier New"/>
    </w:rPr>
  </w:style>
  <w:style w:type="character" w:customStyle="1" w:styleId="ListLabel312">
    <w:name w:val="ListLabel 312"/>
    <w:qFormat/>
    <w:rPr>
      <w:rFonts w:cs="Wingdings"/>
    </w:rPr>
  </w:style>
  <w:style w:type="character" w:customStyle="1" w:styleId="ListLabel313">
    <w:name w:val="ListLabel 313"/>
    <w:qFormat/>
    <w:rPr>
      <w:rFonts w:cs="Symbol"/>
    </w:rPr>
  </w:style>
  <w:style w:type="character" w:customStyle="1" w:styleId="ListLabel314">
    <w:name w:val="ListLabel 314"/>
    <w:qFormat/>
    <w:rPr>
      <w:rFonts w:cs="Courier New"/>
    </w:rPr>
  </w:style>
  <w:style w:type="character" w:customStyle="1" w:styleId="ListLabel315">
    <w:name w:val="ListLabel 315"/>
    <w:qFormat/>
    <w:rPr>
      <w:rFonts w:cs="Wingdings"/>
    </w:rPr>
  </w:style>
  <w:style w:type="character" w:customStyle="1" w:styleId="ListLabel316">
    <w:name w:val="ListLabel 316"/>
    <w:qFormat/>
    <w:rPr>
      <w:rFonts w:cs="Symbol"/>
    </w:rPr>
  </w:style>
  <w:style w:type="character" w:customStyle="1" w:styleId="ListLabel317">
    <w:name w:val="ListLabel 317"/>
    <w:qFormat/>
    <w:rPr>
      <w:rFonts w:cs="Courier New"/>
    </w:rPr>
  </w:style>
  <w:style w:type="character" w:customStyle="1" w:styleId="ListLabel318">
    <w:name w:val="ListLabel 318"/>
    <w:qFormat/>
    <w:rPr>
      <w:rFonts w:cs="Wingdings"/>
    </w:rPr>
  </w:style>
  <w:style w:type="character" w:customStyle="1" w:styleId="ListLabel319">
    <w:name w:val="ListLabel 319"/>
    <w:qFormat/>
    <w:rPr>
      <w:rFonts w:ascii="Calibri" w:eastAsia="SimSun" w:hAnsi="Calibri" w:cs="Calibri"/>
      <w:kern w:val="2"/>
      <w:sz w:val="22"/>
      <w:szCs w:val="22"/>
      <w:lang w:eastAsia="hi-IN" w:bidi="hi-I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ascii="Calibri" w:hAnsi="Calibri" w:cs="Arial"/>
      <w:b/>
      <w:sz w:val="22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</w:rPr>
  </w:style>
  <w:style w:type="character" w:customStyle="1" w:styleId="ListLabel337">
    <w:name w:val="ListLabel 337"/>
    <w:qFormat/>
    <w:rPr>
      <w:rFonts w:ascii="Calibri" w:hAnsi="Calibri" w:cs="Symbol"/>
      <w:sz w:val="22"/>
    </w:rPr>
  </w:style>
  <w:style w:type="character" w:customStyle="1" w:styleId="ListLabel338">
    <w:name w:val="ListLabel 338"/>
    <w:qFormat/>
    <w:rPr>
      <w:rFonts w:cs="Courier New"/>
    </w:rPr>
  </w:style>
  <w:style w:type="character" w:customStyle="1" w:styleId="ListLabel339">
    <w:name w:val="ListLabel 339"/>
    <w:qFormat/>
    <w:rPr>
      <w:rFonts w:cs="Wingdings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cs="Courier New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ascii="Calibri" w:hAnsi="Calibri" w:cs="Symbol"/>
      <w:sz w:val="22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Times New Roman"/>
    </w:rPr>
  </w:style>
  <w:style w:type="character" w:customStyle="1" w:styleId="ListLabel354">
    <w:name w:val="ListLabel 354"/>
    <w:qFormat/>
    <w:rPr>
      <w:rFonts w:cs="Times New Roman"/>
    </w:rPr>
  </w:style>
  <w:style w:type="character" w:customStyle="1" w:styleId="ListLabel355">
    <w:name w:val="ListLabel 355"/>
    <w:qFormat/>
    <w:rPr>
      <w:rFonts w:ascii="Calibri" w:hAnsi="Calibri"/>
      <w:i w:val="0"/>
      <w:iCs w:val="0"/>
      <w:sz w:val="22"/>
    </w:rPr>
  </w:style>
  <w:style w:type="character" w:customStyle="1" w:styleId="ListLabel356">
    <w:name w:val="ListLabel 356"/>
    <w:qFormat/>
    <w:rPr>
      <w:rFonts w:ascii="Calibri" w:hAnsi="Calibri" w:cs="Symbol"/>
      <w:sz w:val="22"/>
    </w:rPr>
  </w:style>
  <w:style w:type="character" w:customStyle="1" w:styleId="ListLabel357">
    <w:name w:val="ListLabel 357"/>
    <w:qFormat/>
    <w:rPr>
      <w:rFonts w:cs="Courier New"/>
    </w:rPr>
  </w:style>
  <w:style w:type="character" w:customStyle="1" w:styleId="ListLabel358">
    <w:name w:val="ListLabel 358"/>
    <w:qFormat/>
    <w:rPr>
      <w:rFonts w:cs="Wingdings"/>
    </w:rPr>
  </w:style>
  <w:style w:type="character" w:customStyle="1" w:styleId="ListLabel359">
    <w:name w:val="ListLabel 359"/>
    <w:qFormat/>
    <w:rPr>
      <w:rFonts w:cs="Symbol"/>
    </w:rPr>
  </w:style>
  <w:style w:type="character" w:customStyle="1" w:styleId="ListLabel360">
    <w:name w:val="ListLabel 360"/>
    <w:qFormat/>
    <w:rPr>
      <w:rFonts w:cs="Courier New"/>
    </w:rPr>
  </w:style>
  <w:style w:type="character" w:customStyle="1" w:styleId="ListLabel361">
    <w:name w:val="ListLabel 361"/>
    <w:qFormat/>
    <w:rPr>
      <w:rFonts w:cs="Wingdings"/>
    </w:rPr>
  </w:style>
  <w:style w:type="character" w:customStyle="1" w:styleId="ListLabel362">
    <w:name w:val="ListLabel 362"/>
    <w:qFormat/>
    <w:rPr>
      <w:rFonts w:cs="Symbol"/>
    </w:rPr>
  </w:style>
  <w:style w:type="character" w:customStyle="1" w:styleId="ListLabel363">
    <w:name w:val="ListLabel 363"/>
    <w:qFormat/>
    <w:rPr>
      <w:rFonts w:cs="Courier New"/>
    </w:rPr>
  </w:style>
  <w:style w:type="character" w:customStyle="1" w:styleId="ListLabel364">
    <w:name w:val="ListLabel 364"/>
    <w:qFormat/>
    <w:rPr>
      <w:rFonts w:cs="Wingdings"/>
    </w:rPr>
  </w:style>
  <w:style w:type="character" w:customStyle="1" w:styleId="ListLabel365">
    <w:name w:val="ListLabel 365"/>
    <w:qFormat/>
    <w:rPr>
      <w:rFonts w:ascii="Calibri" w:hAnsi="Calibri"/>
      <w:b/>
      <w:sz w:val="22"/>
    </w:rPr>
  </w:style>
  <w:style w:type="character" w:customStyle="1" w:styleId="ListLabel366">
    <w:name w:val="ListLabel 366"/>
    <w:qFormat/>
    <w:rPr>
      <w:rFonts w:ascii="Calibri" w:hAnsi="Calibri" w:cs="Symbol"/>
      <w:sz w:val="22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Wingdings"/>
    </w:rPr>
  </w:style>
  <w:style w:type="character" w:customStyle="1" w:styleId="ListLabel369">
    <w:name w:val="ListLabel 369"/>
    <w:qFormat/>
    <w:rPr>
      <w:rFonts w:cs="Symbol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Wingdings"/>
    </w:rPr>
  </w:style>
  <w:style w:type="character" w:customStyle="1" w:styleId="ListLabel372">
    <w:name w:val="ListLabel 372"/>
    <w:qFormat/>
    <w:rPr>
      <w:rFonts w:cs="Symbol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Wingdings"/>
    </w:rPr>
  </w:style>
  <w:style w:type="character" w:customStyle="1" w:styleId="ListLabel375">
    <w:name w:val="ListLabel 375"/>
    <w:qFormat/>
    <w:rPr>
      <w:rFonts w:ascii="Calibri" w:hAnsi="Calibri" w:cs="Symbol"/>
      <w:sz w:val="22"/>
    </w:rPr>
  </w:style>
  <w:style w:type="character" w:customStyle="1" w:styleId="ListLabel376">
    <w:name w:val="ListLabel 376"/>
    <w:qFormat/>
    <w:rPr>
      <w:rFonts w:cs="Courier New"/>
    </w:rPr>
  </w:style>
  <w:style w:type="character" w:customStyle="1" w:styleId="ListLabel377">
    <w:name w:val="ListLabel 377"/>
    <w:qFormat/>
    <w:rPr>
      <w:rFonts w:cs="Wingdings"/>
    </w:rPr>
  </w:style>
  <w:style w:type="character" w:customStyle="1" w:styleId="ListLabel378">
    <w:name w:val="ListLabel 378"/>
    <w:qFormat/>
    <w:rPr>
      <w:rFonts w:cs="Symbol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Wingdings"/>
    </w:rPr>
  </w:style>
  <w:style w:type="character" w:customStyle="1" w:styleId="ListLabel381">
    <w:name w:val="ListLabel 381"/>
    <w:qFormat/>
    <w:rPr>
      <w:rFonts w:cs="Symbol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Wingdings"/>
    </w:rPr>
  </w:style>
  <w:style w:type="character" w:customStyle="1" w:styleId="ListLabel384">
    <w:name w:val="ListLabel 384"/>
    <w:qFormat/>
    <w:rPr>
      <w:rFonts w:cs="Symbol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Wingdings"/>
    </w:rPr>
  </w:style>
  <w:style w:type="character" w:customStyle="1" w:styleId="ListLabel387">
    <w:name w:val="ListLabel 387"/>
    <w:qFormat/>
    <w:rPr>
      <w:rFonts w:ascii="Calibri" w:hAnsi="Calibri" w:cs="Symbol"/>
      <w:sz w:val="22"/>
    </w:rPr>
  </w:style>
  <w:style w:type="character" w:customStyle="1" w:styleId="ListLabel388">
    <w:name w:val="ListLabel 388"/>
    <w:qFormat/>
    <w:rPr>
      <w:rFonts w:cs="Courier New"/>
    </w:rPr>
  </w:style>
  <w:style w:type="character" w:customStyle="1" w:styleId="ListLabel389">
    <w:name w:val="ListLabel 389"/>
    <w:qFormat/>
    <w:rPr>
      <w:rFonts w:cs="Wingdings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Wingdings"/>
    </w:rPr>
  </w:style>
  <w:style w:type="character" w:customStyle="1" w:styleId="ListLabel393">
    <w:name w:val="ListLabel 393"/>
    <w:qFormat/>
    <w:rPr>
      <w:rFonts w:ascii="Calibri" w:hAnsi="Calibri" w:cs="Symbol"/>
      <w:sz w:val="22"/>
    </w:rPr>
  </w:style>
  <w:style w:type="character" w:customStyle="1" w:styleId="ListLabel394">
    <w:name w:val="ListLabel 394"/>
    <w:qFormat/>
    <w:rPr>
      <w:rFonts w:cs="Courier New"/>
    </w:rPr>
  </w:style>
  <w:style w:type="character" w:customStyle="1" w:styleId="ListLabel395">
    <w:name w:val="ListLabel 395"/>
    <w:qFormat/>
    <w:rPr>
      <w:rFonts w:cs="Wingdings"/>
    </w:rPr>
  </w:style>
  <w:style w:type="character" w:customStyle="1" w:styleId="ListLabel396">
    <w:name w:val="ListLabel 396"/>
    <w:qFormat/>
    <w:rPr>
      <w:rFonts w:cs="Symbol"/>
    </w:rPr>
  </w:style>
  <w:style w:type="character" w:customStyle="1" w:styleId="ListLabel397">
    <w:name w:val="ListLabel 397"/>
    <w:qFormat/>
    <w:rPr>
      <w:rFonts w:cs="Courier New"/>
    </w:rPr>
  </w:style>
  <w:style w:type="character" w:customStyle="1" w:styleId="ListLabel398">
    <w:name w:val="ListLabel 398"/>
    <w:qFormat/>
    <w:rPr>
      <w:rFonts w:cs="Wingdings"/>
    </w:rPr>
  </w:style>
  <w:style w:type="character" w:customStyle="1" w:styleId="ListLabel399">
    <w:name w:val="ListLabel 399"/>
    <w:qFormat/>
    <w:rPr>
      <w:rFonts w:cs="Symbol"/>
    </w:rPr>
  </w:style>
  <w:style w:type="character" w:customStyle="1" w:styleId="ListLabel400">
    <w:name w:val="ListLabel 400"/>
    <w:qFormat/>
    <w:rPr>
      <w:rFonts w:cs="Courier New"/>
    </w:rPr>
  </w:style>
  <w:style w:type="character" w:customStyle="1" w:styleId="ListLabel401">
    <w:name w:val="ListLabel 401"/>
    <w:qFormat/>
    <w:rPr>
      <w:rFonts w:cs="Wingdings"/>
    </w:rPr>
  </w:style>
  <w:style w:type="character" w:customStyle="1" w:styleId="ListLabel402">
    <w:name w:val="ListLabel 402"/>
    <w:qFormat/>
    <w:rPr>
      <w:rFonts w:ascii="Calibri" w:eastAsia="SimSun" w:hAnsi="Calibri" w:cs="Calibri"/>
      <w:kern w:val="2"/>
      <w:sz w:val="22"/>
      <w:szCs w:val="22"/>
      <w:lang w:eastAsia="hi-IN" w:bidi="hi-IN"/>
    </w:rPr>
  </w:style>
  <w:style w:type="character" w:customStyle="1" w:styleId="ListLabel403">
    <w:name w:val="ListLabel 403"/>
    <w:qFormat/>
    <w:rPr>
      <w:rFonts w:cs="Times New Roman"/>
    </w:rPr>
  </w:style>
  <w:style w:type="character" w:customStyle="1" w:styleId="ListLabel404">
    <w:name w:val="ListLabel 404"/>
    <w:qFormat/>
    <w:rPr>
      <w:rFonts w:cs="Times New Roman"/>
    </w:rPr>
  </w:style>
  <w:style w:type="character" w:customStyle="1" w:styleId="ListLabel405">
    <w:name w:val="ListLabel 405"/>
    <w:qFormat/>
    <w:rPr>
      <w:rFonts w:cs="Times New Roman"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ascii="Calibri" w:hAnsi="Calibri" w:cs="Arial"/>
      <w:b/>
      <w:sz w:val="22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ascii="Calibri" w:hAnsi="Calibri" w:cs="Symbol"/>
      <w:sz w:val="22"/>
    </w:rPr>
  </w:style>
  <w:style w:type="character" w:customStyle="1" w:styleId="ListLabel421">
    <w:name w:val="ListLabel 421"/>
    <w:qFormat/>
    <w:rPr>
      <w:rFonts w:cs="Courier New"/>
    </w:rPr>
  </w:style>
  <w:style w:type="character" w:customStyle="1" w:styleId="ListLabel422">
    <w:name w:val="ListLabel 422"/>
    <w:qFormat/>
    <w:rPr>
      <w:rFonts w:cs="Wingdings"/>
    </w:rPr>
  </w:style>
  <w:style w:type="character" w:customStyle="1" w:styleId="ListLabel423">
    <w:name w:val="ListLabel 423"/>
    <w:qFormat/>
    <w:rPr>
      <w:rFonts w:cs="Symbol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ascii="Calibri" w:hAnsi="Calibri" w:cs="Symbol"/>
      <w:sz w:val="22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</w:rPr>
  </w:style>
  <w:style w:type="character" w:customStyle="1" w:styleId="ListLabel434">
    <w:name w:val="ListLabel 434"/>
    <w:qFormat/>
    <w:rPr>
      <w:rFonts w:cs="Times New Roman"/>
    </w:rPr>
  </w:style>
  <w:style w:type="character" w:customStyle="1" w:styleId="ListLabel435">
    <w:name w:val="ListLabel 435"/>
    <w:qFormat/>
    <w:rPr>
      <w:rFonts w:cs="Times New Roman"/>
    </w:rPr>
  </w:style>
  <w:style w:type="character" w:customStyle="1" w:styleId="ListLabel436">
    <w:name w:val="ListLabel 436"/>
    <w:qFormat/>
    <w:rPr>
      <w:rFonts w:cs="Times New Roman"/>
    </w:rPr>
  </w:style>
  <w:style w:type="character" w:customStyle="1" w:styleId="ListLabel437">
    <w:name w:val="ListLabel 437"/>
    <w:qFormat/>
    <w:rPr>
      <w:rFonts w:cs="Times New Roman"/>
    </w:rPr>
  </w:style>
  <w:style w:type="character" w:customStyle="1" w:styleId="ListLabel438">
    <w:name w:val="ListLabel 438"/>
    <w:qFormat/>
    <w:rPr>
      <w:rFonts w:ascii="Calibri" w:hAnsi="Calibri"/>
      <w:i w:val="0"/>
      <w:iCs w:val="0"/>
      <w:sz w:val="22"/>
    </w:rPr>
  </w:style>
  <w:style w:type="character" w:customStyle="1" w:styleId="ListLabel439">
    <w:name w:val="ListLabel 439"/>
    <w:qFormat/>
    <w:rPr>
      <w:rFonts w:ascii="Calibri" w:hAnsi="Calibri" w:cs="Symbol"/>
      <w:sz w:val="22"/>
    </w:rPr>
  </w:style>
  <w:style w:type="character" w:customStyle="1" w:styleId="ListLabel440">
    <w:name w:val="ListLabel 440"/>
    <w:qFormat/>
    <w:rPr>
      <w:rFonts w:cs="Courier New"/>
    </w:rPr>
  </w:style>
  <w:style w:type="character" w:customStyle="1" w:styleId="ListLabel441">
    <w:name w:val="ListLabel 441"/>
    <w:qFormat/>
    <w:rPr>
      <w:rFonts w:cs="Wingdings"/>
    </w:rPr>
  </w:style>
  <w:style w:type="character" w:customStyle="1" w:styleId="ListLabel442">
    <w:name w:val="ListLabel 442"/>
    <w:qFormat/>
    <w:rPr>
      <w:rFonts w:cs="Symbol"/>
    </w:rPr>
  </w:style>
  <w:style w:type="character" w:customStyle="1" w:styleId="ListLabel443">
    <w:name w:val="ListLabel 443"/>
    <w:qFormat/>
    <w:rPr>
      <w:rFonts w:cs="Courier New"/>
    </w:rPr>
  </w:style>
  <w:style w:type="character" w:customStyle="1" w:styleId="ListLabel444">
    <w:name w:val="ListLabel 444"/>
    <w:qFormat/>
    <w:rPr>
      <w:rFonts w:cs="Wingdings"/>
    </w:rPr>
  </w:style>
  <w:style w:type="character" w:customStyle="1" w:styleId="ListLabel445">
    <w:name w:val="ListLabel 445"/>
    <w:qFormat/>
    <w:rPr>
      <w:rFonts w:cs="Symbol"/>
    </w:rPr>
  </w:style>
  <w:style w:type="character" w:customStyle="1" w:styleId="ListLabel446">
    <w:name w:val="ListLabel 446"/>
    <w:qFormat/>
    <w:rPr>
      <w:rFonts w:cs="Courier New"/>
    </w:rPr>
  </w:style>
  <w:style w:type="character" w:customStyle="1" w:styleId="ListLabel447">
    <w:name w:val="ListLabel 447"/>
    <w:qFormat/>
    <w:rPr>
      <w:rFonts w:cs="Wingdings"/>
    </w:rPr>
  </w:style>
  <w:style w:type="character" w:customStyle="1" w:styleId="ListLabel448">
    <w:name w:val="ListLabel 448"/>
    <w:qFormat/>
    <w:rPr>
      <w:rFonts w:ascii="Calibri" w:hAnsi="Calibri"/>
      <w:b/>
      <w:sz w:val="22"/>
    </w:rPr>
  </w:style>
  <w:style w:type="character" w:customStyle="1" w:styleId="ListLabel449">
    <w:name w:val="ListLabel 449"/>
    <w:qFormat/>
    <w:rPr>
      <w:rFonts w:ascii="Calibri" w:hAnsi="Calibri" w:cs="Symbol"/>
      <w:sz w:val="22"/>
    </w:rPr>
  </w:style>
  <w:style w:type="character" w:customStyle="1" w:styleId="ListLabel450">
    <w:name w:val="ListLabel 450"/>
    <w:qFormat/>
    <w:rPr>
      <w:rFonts w:cs="Courier New"/>
    </w:rPr>
  </w:style>
  <w:style w:type="character" w:customStyle="1" w:styleId="ListLabel451">
    <w:name w:val="ListLabel 451"/>
    <w:qFormat/>
    <w:rPr>
      <w:rFonts w:cs="Wingdings"/>
    </w:rPr>
  </w:style>
  <w:style w:type="character" w:customStyle="1" w:styleId="ListLabel452">
    <w:name w:val="ListLabel 452"/>
    <w:qFormat/>
    <w:rPr>
      <w:rFonts w:cs="Symbol"/>
    </w:rPr>
  </w:style>
  <w:style w:type="character" w:customStyle="1" w:styleId="ListLabel453">
    <w:name w:val="ListLabel 453"/>
    <w:qFormat/>
    <w:rPr>
      <w:rFonts w:cs="Courier New"/>
    </w:rPr>
  </w:style>
  <w:style w:type="character" w:customStyle="1" w:styleId="ListLabel454">
    <w:name w:val="ListLabel 454"/>
    <w:qFormat/>
    <w:rPr>
      <w:rFonts w:cs="Wingdings"/>
    </w:rPr>
  </w:style>
  <w:style w:type="character" w:customStyle="1" w:styleId="ListLabel455">
    <w:name w:val="ListLabel 455"/>
    <w:qFormat/>
    <w:rPr>
      <w:rFonts w:cs="Symbol"/>
    </w:rPr>
  </w:style>
  <w:style w:type="character" w:customStyle="1" w:styleId="ListLabel456">
    <w:name w:val="ListLabel 456"/>
    <w:qFormat/>
    <w:rPr>
      <w:rFonts w:cs="Courier New"/>
    </w:rPr>
  </w:style>
  <w:style w:type="character" w:customStyle="1" w:styleId="ListLabel457">
    <w:name w:val="ListLabel 457"/>
    <w:qFormat/>
    <w:rPr>
      <w:rFonts w:cs="Wingdings"/>
    </w:rPr>
  </w:style>
  <w:style w:type="character" w:customStyle="1" w:styleId="ListLabel458">
    <w:name w:val="ListLabel 458"/>
    <w:qFormat/>
    <w:rPr>
      <w:rFonts w:ascii="Calibri" w:hAnsi="Calibri" w:cs="Symbol"/>
      <w:sz w:val="22"/>
    </w:rPr>
  </w:style>
  <w:style w:type="character" w:customStyle="1" w:styleId="ListLabel459">
    <w:name w:val="ListLabel 459"/>
    <w:qFormat/>
    <w:rPr>
      <w:rFonts w:cs="Courier New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Symbol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cs="Symbol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ascii="Calibri" w:hAnsi="Calibri" w:cs="Symbol"/>
      <w:sz w:val="22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ascii="Calibri" w:hAnsi="Calibri" w:cs="Symbol"/>
      <w:sz w:val="22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Symbol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Wingdings"/>
    </w:rPr>
  </w:style>
  <w:style w:type="character" w:customStyle="1" w:styleId="ListLabel482">
    <w:name w:val="ListLabel 482"/>
    <w:qFormat/>
    <w:rPr>
      <w:rFonts w:cs="Symbol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Wingdings"/>
    </w:rPr>
  </w:style>
  <w:style w:type="character" w:customStyle="1" w:styleId="ListLabel485">
    <w:name w:val="ListLabel 485"/>
    <w:qFormat/>
    <w:rPr>
      <w:rFonts w:ascii="Calibri" w:eastAsia="SimSun" w:hAnsi="Calibri" w:cs="Calibri"/>
      <w:kern w:val="2"/>
      <w:sz w:val="22"/>
      <w:szCs w:val="22"/>
      <w:lang w:eastAsia="hi-IN" w:bidi="hi-IN"/>
    </w:rPr>
  </w:style>
  <w:style w:type="character" w:customStyle="1" w:styleId="ListLabel486">
    <w:name w:val="ListLabel 486"/>
    <w:qFormat/>
    <w:rPr>
      <w:rFonts w:cs="Times New Roman"/>
    </w:rPr>
  </w:style>
  <w:style w:type="character" w:customStyle="1" w:styleId="ListLabel487">
    <w:name w:val="ListLabel 487"/>
    <w:qFormat/>
    <w:rPr>
      <w:rFonts w:cs="Times New Roman"/>
    </w:rPr>
  </w:style>
  <w:style w:type="character" w:customStyle="1" w:styleId="ListLabel488">
    <w:name w:val="ListLabel 488"/>
    <w:qFormat/>
    <w:rPr>
      <w:rFonts w:cs="Times New Roman"/>
    </w:rPr>
  </w:style>
  <w:style w:type="character" w:customStyle="1" w:styleId="ListLabel489">
    <w:name w:val="ListLabel 489"/>
    <w:qFormat/>
    <w:rPr>
      <w:rFonts w:cs="Times New Roman"/>
    </w:rPr>
  </w:style>
  <w:style w:type="character" w:customStyle="1" w:styleId="ListLabel490">
    <w:name w:val="ListLabel 490"/>
    <w:qFormat/>
    <w:rPr>
      <w:rFonts w:cs="Times New Roman"/>
    </w:rPr>
  </w:style>
  <w:style w:type="character" w:customStyle="1" w:styleId="ListLabel491">
    <w:name w:val="ListLabel 491"/>
    <w:qFormat/>
    <w:rPr>
      <w:rFonts w:cs="Times New Roman"/>
    </w:rPr>
  </w:style>
  <w:style w:type="character" w:customStyle="1" w:styleId="ListLabel492">
    <w:name w:val="ListLabel 492"/>
    <w:qFormat/>
    <w:rPr>
      <w:rFonts w:cs="Times New Roman"/>
    </w:rPr>
  </w:style>
  <w:style w:type="character" w:customStyle="1" w:styleId="ListLabel493">
    <w:name w:val="ListLabel 493"/>
    <w:qFormat/>
    <w:rPr>
      <w:rFonts w:cs="Times New Roman"/>
    </w:rPr>
  </w:style>
  <w:style w:type="character" w:customStyle="1" w:styleId="ListLabel494">
    <w:name w:val="ListLabel 494"/>
    <w:qFormat/>
    <w:rPr>
      <w:rFonts w:ascii="Calibri" w:hAnsi="Calibri" w:cs="Arial"/>
      <w:b/>
      <w:sz w:val="22"/>
    </w:rPr>
  </w:style>
  <w:style w:type="character" w:customStyle="1" w:styleId="ListLabel495">
    <w:name w:val="ListLabel 495"/>
    <w:qFormat/>
    <w:rPr>
      <w:rFonts w:cs="Times New Roman"/>
    </w:rPr>
  </w:style>
  <w:style w:type="character" w:customStyle="1" w:styleId="ListLabel496">
    <w:name w:val="ListLabel 496"/>
    <w:qFormat/>
    <w:rPr>
      <w:rFonts w:cs="Times New Roman"/>
    </w:rPr>
  </w:style>
  <w:style w:type="character" w:customStyle="1" w:styleId="ListLabel497">
    <w:name w:val="ListLabel 497"/>
    <w:qFormat/>
    <w:rPr>
      <w:rFonts w:cs="Times New Roman"/>
    </w:rPr>
  </w:style>
  <w:style w:type="character" w:customStyle="1" w:styleId="ListLabel498">
    <w:name w:val="ListLabel 498"/>
    <w:qFormat/>
    <w:rPr>
      <w:rFonts w:cs="Times New Roman"/>
    </w:rPr>
  </w:style>
  <w:style w:type="character" w:customStyle="1" w:styleId="ListLabel499">
    <w:name w:val="ListLabel 499"/>
    <w:qFormat/>
    <w:rPr>
      <w:rFonts w:cs="Times New Roman"/>
    </w:rPr>
  </w:style>
  <w:style w:type="character" w:customStyle="1" w:styleId="ListLabel500">
    <w:name w:val="ListLabel 500"/>
    <w:qFormat/>
    <w:rPr>
      <w:rFonts w:cs="Times New Roman"/>
    </w:rPr>
  </w:style>
  <w:style w:type="character" w:customStyle="1" w:styleId="ListLabel501">
    <w:name w:val="ListLabel 501"/>
    <w:qFormat/>
    <w:rPr>
      <w:rFonts w:cs="Times New Roman"/>
    </w:rPr>
  </w:style>
  <w:style w:type="character" w:customStyle="1" w:styleId="ListLabel502">
    <w:name w:val="ListLabel 502"/>
    <w:qFormat/>
    <w:rPr>
      <w:rFonts w:cs="Times New Roman"/>
    </w:rPr>
  </w:style>
  <w:style w:type="character" w:customStyle="1" w:styleId="ListLabel503">
    <w:name w:val="ListLabel 503"/>
    <w:qFormat/>
    <w:rPr>
      <w:rFonts w:ascii="Calibri" w:hAnsi="Calibri" w:cs="Symbol"/>
      <w:sz w:val="22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Wingdings"/>
    </w:rPr>
  </w:style>
  <w:style w:type="character" w:customStyle="1" w:styleId="ListLabel506">
    <w:name w:val="ListLabel 506"/>
    <w:qFormat/>
    <w:rPr>
      <w:rFonts w:cs="Symbol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Wingdings"/>
    </w:rPr>
  </w:style>
  <w:style w:type="character" w:customStyle="1" w:styleId="ListLabel509">
    <w:name w:val="ListLabel 509"/>
    <w:qFormat/>
    <w:rPr>
      <w:rFonts w:cs="Symbol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Wingdings"/>
    </w:rPr>
  </w:style>
  <w:style w:type="character" w:customStyle="1" w:styleId="ListLabel512">
    <w:name w:val="ListLabel 512"/>
    <w:qFormat/>
    <w:rPr>
      <w:rFonts w:cs="Times New Roman"/>
    </w:rPr>
  </w:style>
  <w:style w:type="character" w:customStyle="1" w:styleId="ListLabel513">
    <w:name w:val="ListLabel 513"/>
    <w:qFormat/>
    <w:rPr>
      <w:rFonts w:ascii="Calibri" w:hAnsi="Calibri" w:cs="Symbol"/>
      <w:sz w:val="22"/>
    </w:rPr>
  </w:style>
  <w:style w:type="character" w:customStyle="1" w:styleId="ListLabel514">
    <w:name w:val="ListLabel 514"/>
    <w:qFormat/>
    <w:rPr>
      <w:rFonts w:cs="Times New Roman"/>
    </w:rPr>
  </w:style>
  <w:style w:type="character" w:customStyle="1" w:styleId="ListLabel515">
    <w:name w:val="ListLabel 515"/>
    <w:qFormat/>
    <w:rPr>
      <w:rFonts w:cs="Times New Roman"/>
    </w:rPr>
  </w:style>
  <w:style w:type="character" w:customStyle="1" w:styleId="ListLabel516">
    <w:name w:val="ListLabel 516"/>
    <w:qFormat/>
    <w:rPr>
      <w:rFonts w:cs="Times New Roman"/>
    </w:rPr>
  </w:style>
  <w:style w:type="character" w:customStyle="1" w:styleId="ListLabel517">
    <w:name w:val="ListLabel 517"/>
    <w:qFormat/>
    <w:rPr>
      <w:rFonts w:cs="Times New Roman"/>
    </w:rPr>
  </w:style>
  <w:style w:type="character" w:customStyle="1" w:styleId="ListLabel518">
    <w:name w:val="ListLabel 518"/>
    <w:qFormat/>
    <w:rPr>
      <w:rFonts w:cs="Times New Roman"/>
    </w:rPr>
  </w:style>
  <w:style w:type="character" w:customStyle="1" w:styleId="ListLabel519">
    <w:name w:val="ListLabel 519"/>
    <w:qFormat/>
    <w:rPr>
      <w:rFonts w:cs="Times New Roman"/>
    </w:rPr>
  </w:style>
  <w:style w:type="character" w:customStyle="1" w:styleId="ListLabel520">
    <w:name w:val="ListLabel 520"/>
    <w:qFormat/>
    <w:rPr>
      <w:rFonts w:cs="Times New Roman"/>
    </w:rPr>
  </w:style>
  <w:style w:type="character" w:customStyle="1" w:styleId="ListLabel521">
    <w:name w:val="ListLabel 521"/>
    <w:qFormat/>
    <w:rPr>
      <w:rFonts w:ascii="Calibri" w:hAnsi="Calibri"/>
      <w:i w:val="0"/>
      <w:iCs w:val="0"/>
      <w:sz w:val="22"/>
    </w:rPr>
  </w:style>
  <w:style w:type="character" w:customStyle="1" w:styleId="ListLabel522">
    <w:name w:val="ListLabel 522"/>
    <w:qFormat/>
    <w:rPr>
      <w:rFonts w:ascii="Calibri" w:hAnsi="Calibri" w:cs="Symbol"/>
      <w:sz w:val="22"/>
    </w:rPr>
  </w:style>
  <w:style w:type="character" w:customStyle="1" w:styleId="ListLabel523">
    <w:name w:val="ListLabel 523"/>
    <w:qFormat/>
    <w:rPr>
      <w:rFonts w:cs="Courier New"/>
    </w:rPr>
  </w:style>
  <w:style w:type="character" w:customStyle="1" w:styleId="ListLabel524">
    <w:name w:val="ListLabel 524"/>
    <w:qFormat/>
    <w:rPr>
      <w:rFonts w:cs="Wingdings"/>
    </w:rPr>
  </w:style>
  <w:style w:type="character" w:customStyle="1" w:styleId="ListLabel525">
    <w:name w:val="ListLabel 525"/>
    <w:qFormat/>
    <w:rPr>
      <w:rFonts w:cs="Symbol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Wingdings"/>
    </w:rPr>
  </w:style>
  <w:style w:type="character" w:customStyle="1" w:styleId="ListLabel528">
    <w:name w:val="ListLabel 528"/>
    <w:qFormat/>
    <w:rPr>
      <w:rFonts w:cs="Symbol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Wingdings"/>
    </w:rPr>
  </w:style>
  <w:style w:type="character" w:customStyle="1" w:styleId="ListLabel531">
    <w:name w:val="ListLabel 531"/>
    <w:qFormat/>
    <w:rPr>
      <w:rFonts w:ascii="Calibri" w:hAnsi="Calibri"/>
      <w:b/>
      <w:sz w:val="22"/>
    </w:rPr>
  </w:style>
  <w:style w:type="character" w:customStyle="1" w:styleId="ListLabel532">
    <w:name w:val="ListLabel 532"/>
    <w:qFormat/>
    <w:rPr>
      <w:rFonts w:ascii="Calibri" w:hAnsi="Calibri" w:cs="Symbol"/>
      <w:sz w:val="22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Wingdings"/>
    </w:rPr>
  </w:style>
  <w:style w:type="character" w:customStyle="1" w:styleId="ListLabel535">
    <w:name w:val="ListLabel 535"/>
    <w:qFormat/>
    <w:rPr>
      <w:rFonts w:cs="Symbol"/>
    </w:rPr>
  </w:style>
  <w:style w:type="character" w:customStyle="1" w:styleId="ListLabel536">
    <w:name w:val="ListLabel 536"/>
    <w:qFormat/>
    <w:rPr>
      <w:rFonts w:cs="Courier New"/>
    </w:rPr>
  </w:style>
  <w:style w:type="character" w:customStyle="1" w:styleId="ListLabel537">
    <w:name w:val="ListLabel 537"/>
    <w:qFormat/>
    <w:rPr>
      <w:rFonts w:cs="Wingdings"/>
    </w:rPr>
  </w:style>
  <w:style w:type="character" w:customStyle="1" w:styleId="ListLabel538">
    <w:name w:val="ListLabel 538"/>
    <w:qFormat/>
    <w:rPr>
      <w:rFonts w:cs="Symbol"/>
    </w:rPr>
  </w:style>
  <w:style w:type="character" w:customStyle="1" w:styleId="ListLabel539">
    <w:name w:val="ListLabel 539"/>
    <w:qFormat/>
    <w:rPr>
      <w:rFonts w:cs="Courier New"/>
    </w:rPr>
  </w:style>
  <w:style w:type="character" w:customStyle="1" w:styleId="ListLabel540">
    <w:name w:val="ListLabel 540"/>
    <w:qFormat/>
    <w:rPr>
      <w:rFonts w:cs="Wingdings"/>
    </w:rPr>
  </w:style>
  <w:style w:type="character" w:customStyle="1" w:styleId="ListLabel541">
    <w:name w:val="ListLabel 541"/>
    <w:qFormat/>
    <w:rPr>
      <w:rFonts w:ascii="Calibri" w:hAnsi="Calibri" w:cs="Symbol"/>
      <w:sz w:val="22"/>
    </w:rPr>
  </w:style>
  <w:style w:type="character" w:customStyle="1" w:styleId="ListLabel542">
    <w:name w:val="ListLabel 542"/>
    <w:qFormat/>
    <w:rPr>
      <w:rFonts w:cs="Courier New"/>
    </w:rPr>
  </w:style>
  <w:style w:type="character" w:customStyle="1" w:styleId="ListLabel543">
    <w:name w:val="ListLabel 543"/>
    <w:qFormat/>
    <w:rPr>
      <w:rFonts w:cs="Wingdings"/>
    </w:rPr>
  </w:style>
  <w:style w:type="character" w:customStyle="1" w:styleId="ListLabel544">
    <w:name w:val="ListLabel 544"/>
    <w:qFormat/>
    <w:rPr>
      <w:rFonts w:cs="Symbol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Wingdings"/>
    </w:rPr>
  </w:style>
  <w:style w:type="character" w:customStyle="1" w:styleId="ListLabel547">
    <w:name w:val="ListLabel 547"/>
    <w:qFormat/>
    <w:rPr>
      <w:rFonts w:cs="Symbol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Wingdings"/>
    </w:rPr>
  </w:style>
  <w:style w:type="character" w:customStyle="1" w:styleId="ListLabel550">
    <w:name w:val="ListLabel 550"/>
    <w:qFormat/>
    <w:rPr>
      <w:rFonts w:cs="Symbol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rFonts w:cs="Wingdings"/>
    </w:rPr>
  </w:style>
  <w:style w:type="character" w:customStyle="1" w:styleId="ListLabel553">
    <w:name w:val="ListLabel 553"/>
    <w:qFormat/>
    <w:rPr>
      <w:rFonts w:ascii="Calibri" w:hAnsi="Calibri" w:cs="Symbol"/>
      <w:sz w:val="22"/>
    </w:rPr>
  </w:style>
  <w:style w:type="character" w:customStyle="1" w:styleId="ListLabel554">
    <w:name w:val="ListLabel 554"/>
    <w:qFormat/>
    <w:rPr>
      <w:rFonts w:cs="Courier New"/>
    </w:rPr>
  </w:style>
  <w:style w:type="character" w:customStyle="1" w:styleId="ListLabel555">
    <w:name w:val="ListLabel 555"/>
    <w:qFormat/>
    <w:rPr>
      <w:rFonts w:cs="Wingdings"/>
    </w:rPr>
  </w:style>
  <w:style w:type="character" w:customStyle="1" w:styleId="ListLabel556">
    <w:name w:val="ListLabel 556"/>
    <w:qFormat/>
    <w:rPr>
      <w:rFonts w:cs="Symbol"/>
    </w:rPr>
  </w:style>
  <w:style w:type="character" w:customStyle="1" w:styleId="ListLabel557">
    <w:name w:val="ListLabel 557"/>
    <w:qFormat/>
    <w:rPr>
      <w:rFonts w:cs="Courier New"/>
    </w:rPr>
  </w:style>
  <w:style w:type="character" w:customStyle="1" w:styleId="ListLabel558">
    <w:name w:val="ListLabel 558"/>
    <w:qFormat/>
    <w:rPr>
      <w:rFonts w:cs="Wingdings"/>
    </w:rPr>
  </w:style>
  <w:style w:type="character" w:customStyle="1" w:styleId="ListLabel559">
    <w:name w:val="ListLabel 559"/>
    <w:qFormat/>
    <w:rPr>
      <w:rFonts w:ascii="Calibri" w:hAnsi="Calibri" w:cs="Symbol"/>
      <w:sz w:val="22"/>
    </w:rPr>
  </w:style>
  <w:style w:type="character" w:customStyle="1" w:styleId="ListLabel560">
    <w:name w:val="ListLabel 560"/>
    <w:qFormat/>
    <w:rPr>
      <w:rFonts w:cs="Courier New"/>
    </w:rPr>
  </w:style>
  <w:style w:type="character" w:customStyle="1" w:styleId="ListLabel561">
    <w:name w:val="ListLabel 561"/>
    <w:qFormat/>
    <w:rPr>
      <w:rFonts w:cs="Wingdings"/>
    </w:rPr>
  </w:style>
  <w:style w:type="character" w:customStyle="1" w:styleId="ListLabel562">
    <w:name w:val="ListLabel 562"/>
    <w:qFormat/>
    <w:rPr>
      <w:rFonts w:cs="Symbol"/>
    </w:rPr>
  </w:style>
  <w:style w:type="character" w:customStyle="1" w:styleId="ListLabel563">
    <w:name w:val="ListLabel 563"/>
    <w:qFormat/>
    <w:rPr>
      <w:rFonts w:cs="Courier New"/>
    </w:rPr>
  </w:style>
  <w:style w:type="character" w:customStyle="1" w:styleId="ListLabel564">
    <w:name w:val="ListLabel 564"/>
    <w:qFormat/>
    <w:rPr>
      <w:rFonts w:cs="Wingdings"/>
    </w:rPr>
  </w:style>
  <w:style w:type="character" w:customStyle="1" w:styleId="ListLabel565">
    <w:name w:val="ListLabel 565"/>
    <w:qFormat/>
    <w:rPr>
      <w:rFonts w:cs="Symbol"/>
    </w:rPr>
  </w:style>
  <w:style w:type="character" w:customStyle="1" w:styleId="ListLabel566">
    <w:name w:val="ListLabel 566"/>
    <w:qFormat/>
    <w:rPr>
      <w:rFonts w:cs="Courier New"/>
    </w:rPr>
  </w:style>
  <w:style w:type="character" w:customStyle="1" w:styleId="ListLabel567">
    <w:name w:val="ListLabel 567"/>
    <w:qFormat/>
    <w:rPr>
      <w:rFonts w:cs="Wingdings"/>
    </w:rPr>
  </w:style>
  <w:style w:type="character" w:customStyle="1" w:styleId="ListLabel568">
    <w:name w:val="ListLabel 568"/>
    <w:qFormat/>
    <w:rPr>
      <w:rFonts w:ascii="Calibri" w:eastAsia="SimSun" w:hAnsi="Calibri" w:cs="Calibri"/>
      <w:kern w:val="2"/>
      <w:sz w:val="22"/>
      <w:szCs w:val="22"/>
      <w:lang w:eastAsia="hi-IN" w:bidi="hi-IN"/>
    </w:rPr>
  </w:style>
  <w:style w:type="character" w:customStyle="1" w:styleId="bnoChar1">
    <w:name w:val="_bno Char1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yl3Char">
    <w:name w:val="Styl3 Char"/>
    <w:basedOn w:val="Styl1Char"/>
    <w:qFormat/>
    <w:rPr>
      <w:rFonts w:ascii="Calibri Light" w:eastAsia="NSimSun" w:hAnsi="Calibri Light" w:cs="Arial"/>
      <w:b/>
      <w:color w:val="DF6613"/>
      <w:sz w:val="24"/>
      <w:szCs w:val="24"/>
      <w:lang w:eastAsia="cs-CZ"/>
    </w:rPr>
  </w:style>
  <w:style w:type="character" w:customStyle="1" w:styleId="Styl2Char">
    <w:name w:val="Styl2 Char"/>
    <w:basedOn w:val="Styl1Char"/>
    <w:qFormat/>
    <w:rPr>
      <w:rFonts w:ascii="Calibri Light" w:eastAsia="NSimSun" w:hAnsi="Calibri Light" w:cs="Arial"/>
      <w:b/>
      <w:color w:val="DF6613"/>
      <w:sz w:val="24"/>
      <w:szCs w:val="24"/>
      <w:lang w:eastAsia="cs-CZ"/>
    </w:rPr>
  </w:style>
  <w:style w:type="character" w:customStyle="1" w:styleId="Styl1Char">
    <w:name w:val="Styl1 Char"/>
    <w:basedOn w:val="Nadpis1Char"/>
    <w:qFormat/>
    <w:rPr>
      <w:rFonts w:ascii="Calibri Light" w:eastAsia="NSimSun" w:hAnsi="Calibri Light" w:cs="Arial"/>
      <w:b/>
      <w:color w:val="262626"/>
      <w:sz w:val="32"/>
      <w:szCs w:val="32"/>
      <w:lang w:eastAsia="cs-CZ"/>
    </w:rPr>
  </w:style>
  <w:style w:type="character" w:styleId="Nzevknihy">
    <w:name w:val="Book Title"/>
    <w:basedOn w:val="Standardnpsmoodstavce"/>
    <w:qFormat/>
    <w:rPr>
      <w:b/>
      <w:bCs/>
      <w:smallCaps/>
      <w:spacing w:val="0"/>
    </w:rPr>
  </w:style>
  <w:style w:type="character" w:styleId="Odkazintenzivn">
    <w:name w:val="Intense Reference"/>
    <w:basedOn w:val="Standardnpsmoodstavce"/>
    <w:qFormat/>
    <w:rPr>
      <w:b/>
      <w:bCs/>
      <w:smallCaps/>
      <w:color w:val="auto"/>
      <w:spacing w:val="0"/>
      <w:u w:val="single"/>
    </w:rPr>
  </w:style>
  <w:style w:type="character" w:styleId="Odkazjemn">
    <w:name w:val="Subtle Reference"/>
    <w:basedOn w:val="Standardnpsmoodstavce"/>
    <w:qFormat/>
    <w:rPr>
      <w:smallCaps/>
      <w:color w:val="404040"/>
      <w:spacing w:val="0"/>
      <w:u w:val="single" w:color="7F7F7F"/>
    </w:rPr>
  </w:style>
  <w:style w:type="character" w:styleId="Zdraznnintenzivn">
    <w:name w:val="Intense Emphasis"/>
    <w:basedOn w:val="Standardnpsmoodstavce"/>
    <w:qFormat/>
    <w:rPr>
      <w:b/>
      <w:bCs/>
      <w:i w:val="0"/>
      <w:iCs/>
      <w:caps w:val="0"/>
      <w:smallCaps w:val="0"/>
      <w:strike w:val="0"/>
      <w:dstrike w:val="0"/>
      <w:color w:val="ED7D31"/>
    </w:rPr>
  </w:style>
  <w:style w:type="character" w:styleId="Zdraznnjemn">
    <w:name w:val="Subtle Emphasis"/>
    <w:basedOn w:val="Standardnpsmoodstavce"/>
    <w:qFormat/>
    <w:rPr>
      <w:i/>
      <w:iCs/>
      <w:color w:val="595959"/>
    </w:rPr>
  </w:style>
  <w:style w:type="character" w:customStyle="1" w:styleId="VrazncittChar">
    <w:name w:val="Výrazný citát Char"/>
    <w:basedOn w:val="Standardnpsmoodstavce"/>
    <w:qFormat/>
    <w:rPr>
      <w:rFonts w:ascii="Calibri Light" w:eastAsia="NSimSun" w:hAnsi="Calibri Light" w:cs="Arial"/>
      <w:sz w:val="24"/>
      <w:szCs w:val="24"/>
    </w:rPr>
  </w:style>
  <w:style w:type="character" w:customStyle="1" w:styleId="CittChar">
    <w:name w:val="Citát Char"/>
    <w:basedOn w:val="Standardnpsmoodstavce"/>
    <w:qFormat/>
    <w:rPr>
      <w:rFonts w:ascii="Calibri Light" w:eastAsia="NSimSun" w:hAnsi="Calibri Light" w:cs="Arial"/>
      <w:color w:val="000000"/>
      <w:sz w:val="24"/>
      <w:szCs w:val="24"/>
    </w:rPr>
  </w:style>
  <w:style w:type="character" w:customStyle="1" w:styleId="PodtitulChar">
    <w:name w:val="Podtitul Char"/>
    <w:basedOn w:val="Standardnpsmoodstavce"/>
    <w:qFormat/>
    <w:rPr>
      <w:caps/>
      <w:color w:val="404040"/>
      <w:spacing w:val="20"/>
      <w:sz w:val="28"/>
      <w:szCs w:val="28"/>
    </w:rPr>
  </w:style>
  <w:style w:type="character" w:customStyle="1" w:styleId="Nadpis9Char">
    <w:name w:val="Nadpis 9 Char"/>
    <w:basedOn w:val="Standardnpsmoodstavce"/>
    <w:qFormat/>
    <w:rPr>
      <w:rFonts w:ascii="Calibri Light" w:eastAsia="NSimSun" w:hAnsi="Calibri Light" w:cs="Arial"/>
      <w:i/>
      <w:iCs/>
      <w:color w:val="833C0B"/>
      <w:sz w:val="22"/>
      <w:szCs w:val="22"/>
    </w:rPr>
  </w:style>
  <w:style w:type="character" w:customStyle="1" w:styleId="Nadpis8Char">
    <w:name w:val="Nadpis 8 Char"/>
    <w:basedOn w:val="Standardnpsmoodstavce"/>
    <w:qFormat/>
    <w:rPr>
      <w:rFonts w:ascii="Calibri Light" w:eastAsia="NSimSun" w:hAnsi="Calibri Light" w:cs="Arial"/>
      <w:color w:val="833C0B"/>
      <w:sz w:val="22"/>
      <w:szCs w:val="22"/>
    </w:rPr>
  </w:style>
  <w:style w:type="character" w:customStyle="1" w:styleId="Nadpis6Char">
    <w:name w:val="Nadpis 6 Char"/>
    <w:basedOn w:val="Standardnpsmoodstavce"/>
    <w:qFormat/>
    <w:rPr>
      <w:rFonts w:ascii="Calibri Light" w:eastAsia="NSimSun" w:hAnsi="Calibri Light" w:cs="Arial"/>
      <w:i/>
      <w:iCs/>
      <w:color w:val="833C0B"/>
      <w:sz w:val="24"/>
      <w:szCs w:val="24"/>
    </w:rPr>
  </w:style>
  <w:style w:type="character" w:customStyle="1" w:styleId="Nadpis5Char">
    <w:name w:val="Nadpis 5 Char"/>
    <w:basedOn w:val="Standardnpsmoodstavce"/>
    <w:qFormat/>
    <w:rPr>
      <w:rFonts w:ascii="Calibri Light" w:eastAsia="NSimSun" w:hAnsi="Calibri Light" w:cs="Arial"/>
      <w:color w:val="C45911"/>
      <w:sz w:val="24"/>
      <w:szCs w:val="24"/>
    </w:rPr>
  </w:style>
  <w:style w:type="character" w:customStyle="1" w:styleId="addt">
    <w:name w:val="addt"/>
    <w:basedOn w:val="Standardnpsmoodstavce"/>
    <w:qFormat/>
  </w:style>
  <w:style w:type="character" w:styleId="Siln">
    <w:name w:val="Strong"/>
    <w:basedOn w:val="Standardnpsmoodstavce"/>
    <w:qFormat/>
    <w:rPr>
      <w:b/>
      <w:bCs/>
    </w:rPr>
  </w:style>
  <w:style w:type="character" w:customStyle="1" w:styleId="ZkladntextChar">
    <w:name w:val="Základní text Char"/>
    <w:basedOn w:val="Standardnpsmoodstavce"/>
    <w:qFormat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cpvselected1">
    <w:name w:val="cpvselected1"/>
    <w:basedOn w:val="Standardnpsmoodstavce"/>
    <w:qFormat/>
    <w:rPr>
      <w:color w:val="FF0000"/>
    </w:rPr>
  </w:style>
  <w:style w:type="character" w:styleId="Sledovanodkaz">
    <w:name w:val="FollowedHyperlink"/>
    <w:basedOn w:val="Standardnpsmoodstavce"/>
    <w:qFormat/>
    <w:rPr>
      <w:color w:val="954F72"/>
      <w:u w:val="single"/>
    </w:rPr>
  </w:style>
  <w:style w:type="character" w:styleId="Zstupntext">
    <w:name w:val="Placeholder Text"/>
    <w:qFormat/>
    <w:rPr>
      <w:color w:val="808080"/>
    </w:rPr>
  </w:style>
  <w:style w:type="character" w:customStyle="1" w:styleId="ZkladntextChar0">
    <w:name w:val="Základní text Char_0"/>
    <w:basedOn w:val="Standardnpsmoodstavce"/>
    <w:qFormat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qFormat/>
    <w:rPr>
      <w:rFonts w:ascii="Calibri Light" w:eastAsia="NSimSun" w:hAnsi="Calibri Light" w:cs="Arial"/>
      <w:b/>
      <w:bCs/>
      <w:color w:val="833C0B"/>
      <w:sz w:val="22"/>
      <w:szCs w:val="22"/>
    </w:rPr>
  </w:style>
  <w:style w:type="character" w:customStyle="1" w:styleId="Zkladntext2Char">
    <w:name w:val="Základní text 2 Char"/>
    <w:basedOn w:val="Standardnpsmoodstavce"/>
    <w:qFormat/>
    <w:rPr>
      <w:rFonts w:ascii="Calibri" w:eastAsia="Times New Roman" w:hAnsi="Calibri" w:cs="Times New Roman"/>
      <w:sz w:val="24"/>
      <w:szCs w:val="20"/>
      <w:lang w:eastAsia="cs-CZ"/>
    </w:rPr>
  </w:style>
  <w:style w:type="character" w:customStyle="1" w:styleId="NzevChar">
    <w:name w:val="Název Char"/>
    <w:basedOn w:val="Standardnpsmoodstavce"/>
    <w:qFormat/>
    <w:rPr>
      <w:rFonts w:ascii="Calibri Light" w:eastAsia="NSimSun" w:hAnsi="Calibri Light" w:cs="Arial"/>
      <w:color w:val="262626"/>
      <w:sz w:val="96"/>
      <w:szCs w:val="96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qFormat/>
    <w:rPr>
      <w:b/>
      <w:bCs/>
      <w:color w:val="404040"/>
      <w:sz w:val="16"/>
      <w:szCs w:val="16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Odstavecseseznamem">
    <w:name w:val="List Paragraph"/>
    <w:basedOn w:val="Normln"/>
    <w:link w:val="OdstavecseseznamemChar"/>
    <w:uiPriority w:val="99"/>
    <w:qFormat/>
    <w:rsid w:val="006A36A9"/>
    <w:pPr>
      <w:ind w:left="720"/>
      <w:contextualSpacing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9B0C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6C07FB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qFormat/>
    <w:rsid w:val="001A5DAF"/>
    <w:pPr>
      <w:ind w:left="705"/>
      <w:jc w:val="both"/>
    </w:pPr>
    <w:rPr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F1156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F1156D"/>
    <w:rPr>
      <w:b/>
      <w:bCs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qFormat/>
    <w:rsid w:val="002A227A"/>
    <w:pPr>
      <w:spacing w:after="120"/>
      <w:ind w:left="283"/>
    </w:pPr>
    <w:rPr>
      <w:sz w:val="16"/>
      <w:szCs w:val="16"/>
    </w:rPr>
  </w:style>
  <w:style w:type="paragraph" w:styleId="Bezmezer">
    <w:name w:val="No Spacing"/>
    <w:link w:val="BezmezerChar"/>
    <w:uiPriority w:val="1"/>
    <w:qFormat/>
    <w:rsid w:val="0093122C"/>
    <w:rPr>
      <w:rFonts w:asciiTheme="minorHAnsi" w:eastAsiaTheme="minorHAnsi" w:hAnsiTheme="minorHAnsi" w:cs="Calibri"/>
      <w:kern w:val="0"/>
      <w:sz w:val="24"/>
      <w:szCs w:val="22"/>
      <w:lang w:eastAsia="en-US" w:bidi="ar-SA"/>
    </w:rPr>
  </w:style>
  <w:style w:type="paragraph" w:customStyle="1" w:styleId="PODKAPITOLA">
    <w:name w:val="PODKAPITOLA"/>
    <w:basedOn w:val="Normln"/>
    <w:link w:val="PODKAPITOLAChar"/>
    <w:uiPriority w:val="99"/>
    <w:qFormat/>
    <w:rsid w:val="00697175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paragraph" w:customStyle="1" w:styleId="bno">
    <w:name w:val="_bno"/>
    <w:basedOn w:val="Normln"/>
    <w:qFormat/>
    <w:pPr>
      <w:suppressAutoHyphens/>
      <w:spacing w:after="120" w:line="320" w:lineRule="atLeast"/>
      <w:ind w:left="720"/>
      <w:jc w:val="both"/>
    </w:pPr>
    <w:rPr>
      <w:sz w:val="20"/>
      <w:szCs w:val="20"/>
      <w:lang w:eastAsia="ar-SA"/>
    </w:rPr>
  </w:style>
  <w:style w:type="paragraph" w:customStyle="1" w:styleId="1Priuckablacktitle">
    <w:name w:val="1 Priucka black  title"/>
    <w:basedOn w:val="Normln"/>
    <w:qFormat/>
    <w:pPr>
      <w:spacing w:before="240" w:after="60"/>
      <w:ind w:left="2603"/>
    </w:pPr>
    <w:rPr>
      <w:rFonts w:ascii="Gill Sans" w:hAnsi="Gill Sans"/>
      <w:b/>
      <w:bCs/>
      <w:color w:val="000000"/>
      <w:kern w:val="2"/>
      <w:sz w:val="50"/>
    </w:rPr>
  </w:style>
  <w:style w:type="paragraph" w:customStyle="1" w:styleId="Styl3">
    <w:name w:val="Styl3"/>
    <w:basedOn w:val="Styl1"/>
    <w:qFormat/>
    <w:rPr>
      <w:rFonts w:cs="Arial"/>
      <w:color w:val="DF6613"/>
      <w:sz w:val="24"/>
      <w:szCs w:val="24"/>
    </w:rPr>
  </w:style>
  <w:style w:type="paragraph" w:customStyle="1" w:styleId="Styl2">
    <w:name w:val="Styl2"/>
    <w:basedOn w:val="Styl1"/>
    <w:qFormat/>
    <w:rPr>
      <w:rFonts w:cs="Arial"/>
      <w:color w:val="DF6613"/>
      <w:sz w:val="24"/>
      <w:szCs w:val="24"/>
    </w:rPr>
  </w:style>
  <w:style w:type="paragraph" w:styleId="Obsah2">
    <w:name w:val="toc 2"/>
    <w:basedOn w:val="Normln"/>
    <w:next w:val="Normln"/>
    <w:pPr>
      <w:spacing w:after="100"/>
      <w:ind w:left="210"/>
    </w:pPr>
  </w:style>
  <w:style w:type="paragraph" w:styleId="Normlnweb">
    <w:name w:val="Normal (Web)"/>
    <w:basedOn w:val="Normln"/>
    <w:qFormat/>
    <w:pPr>
      <w:spacing w:before="280" w:after="280"/>
    </w:pPr>
  </w:style>
  <w:style w:type="paragraph" w:customStyle="1" w:styleId="Styl1">
    <w:name w:val="Styl1"/>
    <w:basedOn w:val="Nadpis1"/>
    <w:qFormat/>
    <w:pPr>
      <w:spacing w:before="0"/>
    </w:pPr>
    <w:rPr>
      <w:sz w:val="32"/>
      <w:szCs w:val="32"/>
    </w:rPr>
  </w:style>
  <w:style w:type="paragraph" w:styleId="Obsah1">
    <w:name w:val="toc 1"/>
    <w:basedOn w:val="Normln"/>
    <w:next w:val="Normln"/>
    <w:pPr>
      <w:tabs>
        <w:tab w:val="left" w:pos="660"/>
        <w:tab w:val="right" w:leader="dot" w:pos="10456"/>
      </w:tabs>
      <w:ind w:left="709" w:hanging="709"/>
    </w:pPr>
    <w:rPr>
      <w:bCs/>
      <w:iCs/>
    </w:rPr>
  </w:style>
  <w:style w:type="paragraph" w:styleId="Vrazncitt">
    <w:name w:val="Intense Quote"/>
    <w:basedOn w:val="Normln"/>
    <w:next w:val="Normln"/>
    <w:qFormat/>
    <w:pPr>
      <w:pBdr>
        <w:top w:val="single" w:sz="24" w:space="4" w:color="ED7D31"/>
      </w:pBdr>
      <w:spacing w:before="240" w:after="240"/>
      <w:ind w:left="936" w:right="936"/>
      <w:jc w:val="center"/>
    </w:pPr>
    <w:rPr>
      <w:rFonts w:ascii="Calibri Light" w:eastAsia="NSimSun" w:hAnsi="Calibri Light" w:cs="Arial"/>
    </w:rPr>
  </w:style>
  <w:style w:type="paragraph" w:styleId="Citt">
    <w:name w:val="Quote"/>
    <w:basedOn w:val="Normln"/>
    <w:next w:val="Normln"/>
    <w:qFormat/>
    <w:pPr>
      <w:spacing w:before="160" w:after="160"/>
      <w:ind w:left="720" w:right="720"/>
      <w:jc w:val="center"/>
    </w:pPr>
    <w:rPr>
      <w:rFonts w:ascii="Calibri Light" w:eastAsia="NSimSun" w:hAnsi="Calibri Light" w:cs="Arial"/>
      <w:color w:val="000000"/>
    </w:rPr>
  </w:style>
  <w:style w:type="paragraph" w:styleId="Podnadpis">
    <w:name w:val="Subtitle"/>
    <w:basedOn w:val="Normln"/>
    <w:next w:val="Normln"/>
    <w:qFormat/>
    <w:pPr>
      <w:spacing w:after="240"/>
    </w:pPr>
    <w:rPr>
      <w:caps/>
      <w:color w:val="404040"/>
      <w:spacing w:val="20"/>
      <w:sz w:val="28"/>
      <w:szCs w:val="28"/>
    </w:rPr>
  </w:style>
  <w:style w:type="paragraph" w:styleId="Nadpisobsahu">
    <w:name w:val="TOC Heading"/>
    <w:basedOn w:val="Nadpis1"/>
    <w:next w:val="Normln"/>
    <w:qFormat/>
  </w:style>
  <w:style w:type="paragraph" w:styleId="Textvbloku">
    <w:name w:val="Block Text"/>
    <w:basedOn w:val="Normln"/>
    <w:qFormat/>
    <w:pPr>
      <w:ind w:left="360" w:right="-24" w:hanging="360"/>
      <w:jc w:val="both"/>
    </w:pPr>
    <w:rPr>
      <w:rFonts w:ascii="Arial" w:hAnsi="Arial" w:cs="Arial"/>
    </w:rPr>
  </w:style>
  <w:style w:type="paragraph" w:customStyle="1" w:styleId="Zkladntextodsazen21">
    <w:name w:val="Základní text odsazený 21"/>
    <w:basedOn w:val="Normln"/>
    <w:qFormat/>
    <w:pPr>
      <w:ind w:left="283"/>
      <w:jc w:val="both"/>
    </w:pPr>
    <w:rPr>
      <w:szCs w:val="20"/>
    </w:rPr>
  </w:style>
  <w:style w:type="paragraph" w:styleId="Revize">
    <w:name w:val="Revision"/>
    <w:qFormat/>
    <w:rPr>
      <w:sz w:val="24"/>
    </w:rPr>
  </w:style>
  <w:style w:type="paragraph" w:customStyle="1" w:styleId="Odstavec11">
    <w:name w:val="Odstavec 1.1"/>
    <w:basedOn w:val="Normln"/>
    <w:qFormat/>
    <w:pPr>
      <w:spacing w:before="120" w:after="120"/>
    </w:pPr>
    <w:rPr>
      <w:rFonts w:ascii="Calibri" w:hAnsi="Calibri"/>
      <w:sz w:val="20"/>
    </w:rPr>
  </w:style>
  <w:style w:type="paragraph" w:customStyle="1" w:styleId="Odstavec1">
    <w:name w:val="Odstavec 1."/>
    <w:basedOn w:val="Normln"/>
    <w:qFormat/>
    <w:pPr>
      <w:keepNext/>
      <w:spacing w:before="360" w:after="120"/>
    </w:pPr>
    <w:rPr>
      <w:rFonts w:ascii="Calibri" w:hAnsi="Calibri"/>
      <w:b/>
      <w:bCs/>
    </w:rPr>
  </w:style>
  <w:style w:type="paragraph" w:customStyle="1" w:styleId="BodyText0">
    <w:name w:val="Body Text_0"/>
    <w:basedOn w:val="Normal0"/>
    <w:qFormat/>
  </w:style>
  <w:style w:type="paragraph" w:customStyle="1" w:styleId="Normal0">
    <w:name w:val="Normal_0"/>
    <w:qFormat/>
    <w:pPr>
      <w:jc w:val="both"/>
    </w:pPr>
    <w:rPr>
      <w:rFonts w:ascii="Times New Roman" w:eastAsia="Times New Roman" w:hAnsi="Times New Roman" w:cs="Times New Roman"/>
      <w:sz w:val="24"/>
      <w:lang w:eastAsia="cs-CZ"/>
    </w:rPr>
  </w:style>
  <w:style w:type="paragraph" w:customStyle="1" w:styleId="Default">
    <w:name w:val="Default"/>
    <w:qFormat/>
    <w:rPr>
      <w:rFonts w:ascii="Arial" w:hAnsi="Arial"/>
      <w:color w:val="000000"/>
      <w:sz w:val="24"/>
    </w:rPr>
  </w:style>
  <w:style w:type="paragraph" w:styleId="Zkladntext2">
    <w:name w:val="Body Text 2"/>
    <w:basedOn w:val="Normln"/>
    <w:qFormat/>
    <w:pPr>
      <w:spacing w:after="200"/>
      <w:jc w:val="both"/>
    </w:pPr>
    <w:rPr>
      <w:rFonts w:ascii="Calibri" w:hAnsi="Calibri"/>
      <w:szCs w:val="20"/>
    </w:rPr>
  </w:style>
  <w:style w:type="paragraph" w:customStyle="1" w:styleId="Normal5">
    <w:name w:val="Normal_5"/>
    <w:qFormat/>
    <w:pPr>
      <w:jc w:val="both"/>
    </w:pPr>
    <w:rPr>
      <w:rFonts w:ascii="Times New Roman" w:eastAsia="Times New Roman" w:hAnsi="Times New Roman" w:cs="Times New Roman"/>
      <w:sz w:val="24"/>
      <w:lang w:eastAsia="cs-CZ"/>
    </w:rPr>
  </w:style>
  <w:style w:type="paragraph" w:styleId="Nzev">
    <w:name w:val="Title"/>
    <w:basedOn w:val="Normln"/>
    <w:next w:val="Normln"/>
    <w:qFormat/>
    <w:pPr>
      <w:contextualSpacing/>
    </w:pPr>
    <w:rPr>
      <w:rFonts w:ascii="Calibri Light" w:eastAsia="NSimSun" w:hAnsi="Calibri Light" w:cs="Arial"/>
      <w:color w:val="262626"/>
      <w:sz w:val="96"/>
      <w:szCs w:val="96"/>
    </w:rPr>
  </w:style>
  <w:style w:type="table" w:styleId="Mkatabulky">
    <w:name w:val="Table Grid"/>
    <w:basedOn w:val="Normlntabulka"/>
    <w:uiPriority w:val="59"/>
    <w:rsid w:val="00826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akturace@nempk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11</Pages>
  <Words>3545</Words>
  <Characters>20918</Characters>
  <Application>Microsoft Office Word</Application>
  <DocSecurity>0</DocSecurity>
  <Lines>174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motlickova</dc:creator>
  <dc:description/>
  <cp:lastModifiedBy>Čížková Jaroslava (PKN-ZAK)</cp:lastModifiedBy>
  <cp:revision>94</cp:revision>
  <cp:lastPrinted>2018-10-01T07:59:00Z</cp:lastPrinted>
  <dcterms:created xsi:type="dcterms:W3CDTF">2020-02-11T08:57:00Z</dcterms:created>
  <dcterms:modified xsi:type="dcterms:W3CDTF">2021-06-06T08:55:00Z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